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5AF5" w:rsidRPr="0084083F" w:rsidRDefault="00D05AF5" w:rsidP="00D05AF5">
      <w:pPr>
        <w:spacing w:after="0" w:line="276" w:lineRule="auto"/>
        <w:jc w:val="center"/>
        <w:rPr>
          <w:rFonts w:ascii="Times New Roman" w:hAnsi="Times New Roman" w:cs="Times New Roman"/>
          <w:b/>
          <w:sz w:val="26"/>
          <w:szCs w:val="26"/>
          <w:lang w:val="uk-UA"/>
        </w:rPr>
      </w:pPr>
      <w:bookmarkStart w:id="0" w:name="_GoBack"/>
      <w:bookmarkEnd w:id="0"/>
      <w:r w:rsidRPr="0084083F">
        <w:rPr>
          <w:rFonts w:ascii="Times New Roman" w:hAnsi="Times New Roman" w:cs="Times New Roman"/>
          <w:b/>
          <w:sz w:val="26"/>
          <w:szCs w:val="26"/>
          <w:lang w:val="uk-UA"/>
        </w:rPr>
        <w:t>12. ІНФОРМАЦІЯ ПРО ОТРИМАННЯ ДОЗВОЛУ ДЛЯ ОЗНАЙОМЛЕННЯ З НЕЮ ГРОМАДСЬКОСТІ</w:t>
      </w:r>
    </w:p>
    <w:p w:rsidR="00D05AF5" w:rsidRPr="004E63D6" w:rsidRDefault="00D05AF5" w:rsidP="00D05AF5">
      <w:pPr>
        <w:spacing w:after="0" w:line="276" w:lineRule="auto"/>
        <w:ind w:firstLine="709"/>
        <w:jc w:val="both"/>
        <w:rPr>
          <w:rFonts w:ascii="Times New Roman" w:hAnsi="Times New Roman" w:cs="Times New Roman"/>
          <w:sz w:val="26"/>
          <w:szCs w:val="26"/>
          <w:lang w:val="uk-UA"/>
        </w:rPr>
      </w:pPr>
      <w:r w:rsidRPr="002A575D">
        <w:rPr>
          <w:rFonts w:ascii="Times New Roman" w:hAnsi="Times New Roman" w:cs="Times New Roman"/>
          <w:b/>
          <w:i/>
          <w:sz w:val="26"/>
          <w:szCs w:val="26"/>
          <w:lang w:val="uk-UA"/>
        </w:rPr>
        <w:t>Повне та скорочене найменування субʼєкта господарювання</w:t>
      </w:r>
      <w:r w:rsidRPr="004E63D6">
        <w:rPr>
          <w:rFonts w:ascii="Times New Roman" w:hAnsi="Times New Roman" w:cs="Times New Roman"/>
          <w:sz w:val="26"/>
          <w:szCs w:val="26"/>
          <w:lang w:val="uk-UA"/>
        </w:rPr>
        <w:t xml:space="preserve"> – </w:t>
      </w:r>
      <w:r w:rsidRPr="009A1395">
        <w:rPr>
          <w:rFonts w:ascii="Times New Roman" w:hAnsi="Times New Roman" w:cs="Times New Roman"/>
          <w:sz w:val="26"/>
          <w:szCs w:val="26"/>
          <w:lang w:val="uk-UA"/>
        </w:rPr>
        <w:t>ТОВАРИСТВО З ОБМЕЖЕНОЮ ВІДПОВІДАЛЬНІСТЮ «АВРОРА ХАРКІВ»</w:t>
      </w:r>
      <w:r>
        <w:rPr>
          <w:rFonts w:ascii="Times New Roman" w:hAnsi="Times New Roman" w:cs="Times New Roman"/>
          <w:sz w:val="26"/>
          <w:szCs w:val="26"/>
          <w:lang w:val="uk-UA"/>
        </w:rPr>
        <w:t xml:space="preserve">, ТОВ </w:t>
      </w:r>
      <w:r w:rsidRPr="009A1395">
        <w:rPr>
          <w:rFonts w:ascii="Times New Roman" w:hAnsi="Times New Roman" w:cs="Times New Roman"/>
          <w:sz w:val="26"/>
          <w:szCs w:val="26"/>
          <w:lang w:val="uk-UA"/>
        </w:rPr>
        <w:t>«АВРОРА ХАРКІВ»</w:t>
      </w:r>
      <w:r>
        <w:rPr>
          <w:rFonts w:ascii="Times New Roman" w:hAnsi="Times New Roman" w:cs="Times New Roman"/>
          <w:sz w:val="26"/>
          <w:szCs w:val="26"/>
          <w:lang w:val="uk-UA"/>
        </w:rPr>
        <w:t>.</w:t>
      </w:r>
    </w:p>
    <w:p w:rsidR="00D05AF5" w:rsidRPr="004E63D6" w:rsidRDefault="00D05AF5" w:rsidP="00D05AF5">
      <w:pPr>
        <w:spacing w:after="0" w:line="276" w:lineRule="auto"/>
        <w:ind w:firstLine="709"/>
        <w:jc w:val="both"/>
        <w:rPr>
          <w:rFonts w:ascii="Times New Roman" w:hAnsi="Times New Roman" w:cs="Times New Roman"/>
          <w:sz w:val="26"/>
          <w:szCs w:val="26"/>
          <w:lang w:val="uk-UA"/>
        </w:rPr>
      </w:pPr>
      <w:r w:rsidRPr="002A575D">
        <w:rPr>
          <w:rFonts w:ascii="Times New Roman" w:hAnsi="Times New Roman" w:cs="Times New Roman"/>
          <w:b/>
          <w:i/>
          <w:sz w:val="26"/>
          <w:szCs w:val="26"/>
          <w:lang w:val="uk-UA"/>
        </w:rPr>
        <w:t>Ідентифікаційний код юридичної особи в Єдиному державному реєстрі підприємств та організацій України</w:t>
      </w:r>
      <w:r w:rsidRPr="004E63D6">
        <w:rPr>
          <w:rFonts w:ascii="Times New Roman" w:hAnsi="Times New Roman" w:cs="Times New Roman"/>
          <w:i/>
          <w:sz w:val="26"/>
          <w:szCs w:val="26"/>
          <w:lang w:val="uk-UA"/>
        </w:rPr>
        <w:t xml:space="preserve"> </w:t>
      </w:r>
      <w:r w:rsidRPr="004E63D6">
        <w:rPr>
          <w:rFonts w:ascii="Times New Roman" w:hAnsi="Times New Roman" w:cs="Times New Roman"/>
          <w:sz w:val="26"/>
          <w:szCs w:val="26"/>
          <w:lang w:val="uk-UA"/>
        </w:rPr>
        <w:t xml:space="preserve">– </w:t>
      </w:r>
      <w:r>
        <w:rPr>
          <w:rFonts w:ascii="Times New Roman" w:hAnsi="Times New Roman" w:cs="Times New Roman"/>
          <w:sz w:val="26"/>
          <w:szCs w:val="26"/>
          <w:lang w:val="uk-UA"/>
        </w:rPr>
        <w:t>38159466.</w:t>
      </w:r>
    </w:p>
    <w:p w:rsidR="00D05AF5" w:rsidRPr="004E63D6" w:rsidRDefault="00D05AF5" w:rsidP="00D05AF5">
      <w:pPr>
        <w:spacing w:after="0" w:line="276" w:lineRule="auto"/>
        <w:ind w:firstLine="709"/>
        <w:jc w:val="both"/>
        <w:rPr>
          <w:rFonts w:ascii="Times New Roman" w:hAnsi="Times New Roman" w:cs="Times New Roman"/>
          <w:i/>
          <w:sz w:val="26"/>
          <w:szCs w:val="26"/>
          <w:lang w:val="uk-UA"/>
        </w:rPr>
      </w:pPr>
      <w:r w:rsidRPr="002A575D">
        <w:rPr>
          <w:rFonts w:ascii="Times New Roman" w:hAnsi="Times New Roman" w:cs="Times New Roman"/>
          <w:b/>
          <w:i/>
          <w:sz w:val="26"/>
          <w:szCs w:val="26"/>
          <w:lang w:val="uk-UA"/>
        </w:rPr>
        <w:t>Місцезнаходження субʼєкта господарювання, контактний номер телефону, адреса електронної пошти</w:t>
      </w:r>
      <w:r w:rsidRPr="004E63D6">
        <w:rPr>
          <w:rFonts w:ascii="Times New Roman" w:hAnsi="Times New Roman" w:cs="Times New Roman"/>
          <w:i/>
          <w:sz w:val="26"/>
          <w:szCs w:val="26"/>
          <w:lang w:val="uk-UA"/>
        </w:rPr>
        <w:t xml:space="preserve"> </w:t>
      </w:r>
      <w:r w:rsidRPr="004E63D6">
        <w:rPr>
          <w:rFonts w:ascii="Times New Roman" w:hAnsi="Times New Roman" w:cs="Times New Roman"/>
          <w:sz w:val="26"/>
          <w:szCs w:val="26"/>
          <w:lang w:val="uk-UA"/>
        </w:rPr>
        <w:t xml:space="preserve">– </w:t>
      </w:r>
      <w:r w:rsidRPr="009A1395">
        <w:rPr>
          <w:rFonts w:ascii="Times New Roman" w:hAnsi="Times New Roman" w:cs="Times New Roman"/>
          <w:sz w:val="26"/>
          <w:szCs w:val="26"/>
          <w:lang w:val="uk-UA"/>
        </w:rPr>
        <w:t xml:space="preserve">61002, Харківська </w:t>
      </w:r>
      <w:r>
        <w:rPr>
          <w:rFonts w:ascii="Times New Roman" w:hAnsi="Times New Roman" w:cs="Times New Roman"/>
          <w:sz w:val="26"/>
          <w:szCs w:val="26"/>
          <w:lang w:val="uk-UA"/>
        </w:rPr>
        <w:t>обл.</w:t>
      </w:r>
      <w:r w:rsidRPr="009A1395">
        <w:rPr>
          <w:rFonts w:ascii="Times New Roman" w:hAnsi="Times New Roman" w:cs="Times New Roman"/>
          <w:sz w:val="26"/>
          <w:szCs w:val="26"/>
          <w:lang w:val="uk-UA"/>
        </w:rPr>
        <w:t xml:space="preserve">, </w:t>
      </w:r>
      <w:r>
        <w:rPr>
          <w:rFonts w:ascii="Times New Roman" w:hAnsi="Times New Roman" w:cs="Times New Roman"/>
          <w:sz w:val="26"/>
          <w:szCs w:val="26"/>
          <w:lang w:val="uk-UA"/>
        </w:rPr>
        <w:t>м.</w:t>
      </w:r>
      <w:r w:rsidRPr="009A1395">
        <w:rPr>
          <w:rFonts w:ascii="Times New Roman" w:hAnsi="Times New Roman" w:cs="Times New Roman"/>
          <w:sz w:val="26"/>
          <w:szCs w:val="26"/>
          <w:lang w:val="uk-UA"/>
        </w:rPr>
        <w:t xml:space="preserve">Харків, </w:t>
      </w:r>
      <w:r>
        <w:rPr>
          <w:rFonts w:ascii="Times New Roman" w:hAnsi="Times New Roman" w:cs="Times New Roman"/>
          <w:sz w:val="26"/>
          <w:szCs w:val="26"/>
          <w:lang w:val="uk-UA"/>
        </w:rPr>
        <w:t>вул.</w:t>
      </w:r>
      <w:r w:rsidRPr="009A1395">
        <w:rPr>
          <w:rFonts w:ascii="Times New Roman" w:hAnsi="Times New Roman" w:cs="Times New Roman"/>
          <w:sz w:val="26"/>
          <w:szCs w:val="26"/>
          <w:lang w:val="uk-UA"/>
        </w:rPr>
        <w:t xml:space="preserve"> Алчевських, 10/12</w:t>
      </w:r>
      <w:r w:rsidRPr="00B06C79">
        <w:rPr>
          <w:rFonts w:ascii="Times New Roman" w:hAnsi="Times New Roman" w:cs="Times New Roman"/>
          <w:i/>
          <w:sz w:val="26"/>
          <w:szCs w:val="26"/>
          <w:lang w:val="uk-UA"/>
        </w:rPr>
        <w:t>;</w:t>
      </w:r>
      <w:r w:rsidRPr="004E63D6">
        <w:rPr>
          <w:rFonts w:ascii="Times New Roman" w:hAnsi="Times New Roman" w:cs="Times New Roman"/>
          <w:i/>
          <w:sz w:val="26"/>
          <w:szCs w:val="26"/>
          <w:lang w:val="uk-UA"/>
        </w:rPr>
        <w:t xml:space="preserve"> </w:t>
      </w:r>
      <w:r w:rsidRPr="00E638B0">
        <w:rPr>
          <w:rFonts w:ascii="Times New Roman" w:hAnsi="Times New Roman" w:cs="Times New Roman"/>
          <w:sz w:val="26"/>
          <w:szCs w:val="26"/>
          <w:lang w:val="uk-UA"/>
        </w:rPr>
        <w:t>т.</w:t>
      </w:r>
      <w:r w:rsidRPr="00555448">
        <w:rPr>
          <w:rFonts w:ascii="Times New Roman" w:hAnsi="Times New Roman" w:cs="Times New Roman"/>
          <w:sz w:val="26"/>
          <w:szCs w:val="26"/>
          <w:lang w:val="uk-UA"/>
        </w:rPr>
        <w:t xml:space="preserve"> </w:t>
      </w:r>
      <w:r w:rsidRPr="00BF4575">
        <w:rPr>
          <w:rFonts w:ascii="Times New Roman" w:hAnsi="Times New Roman" w:cs="Times New Roman"/>
          <w:sz w:val="26"/>
          <w:szCs w:val="26"/>
          <w:lang w:val="uk-UA"/>
        </w:rPr>
        <w:t>067 546 37 01</w:t>
      </w:r>
      <w:r w:rsidRPr="00E638B0">
        <w:rPr>
          <w:rFonts w:ascii="Times New Roman" w:hAnsi="Times New Roman" w:cs="Times New Roman"/>
          <w:sz w:val="26"/>
          <w:szCs w:val="26"/>
          <w:lang w:val="uk-UA"/>
        </w:rPr>
        <w:t xml:space="preserve">, </w:t>
      </w:r>
      <w:r w:rsidRPr="003A6B4C">
        <w:rPr>
          <w:rFonts w:ascii="Times New Roman" w:hAnsi="Times New Roman" w:cs="Times New Roman"/>
          <w:sz w:val="26"/>
          <w:szCs w:val="26"/>
          <w:lang w:val="uk-UA"/>
        </w:rPr>
        <w:t xml:space="preserve">e-mail: </w:t>
      </w:r>
      <w:r>
        <w:rPr>
          <w:rFonts w:ascii="Times New Roman" w:hAnsi="Times New Roman" w:cs="Times New Roman"/>
          <w:sz w:val="26"/>
          <w:szCs w:val="26"/>
          <w:lang w:val="en-US"/>
        </w:rPr>
        <w:t>alexzciganov</w:t>
      </w:r>
      <w:r w:rsidRPr="003A6B4C">
        <w:rPr>
          <w:rFonts w:ascii="Times New Roman" w:hAnsi="Times New Roman" w:cs="Times New Roman"/>
          <w:sz w:val="26"/>
          <w:szCs w:val="26"/>
        </w:rPr>
        <w:t>1978@</w:t>
      </w:r>
      <w:r>
        <w:rPr>
          <w:rFonts w:ascii="Times New Roman" w:hAnsi="Times New Roman" w:cs="Times New Roman"/>
          <w:sz w:val="26"/>
          <w:szCs w:val="26"/>
          <w:lang w:val="en-US"/>
        </w:rPr>
        <w:t>gmail</w:t>
      </w:r>
      <w:r w:rsidRPr="003A6B4C">
        <w:rPr>
          <w:rFonts w:ascii="Times New Roman" w:hAnsi="Times New Roman" w:cs="Times New Roman"/>
          <w:sz w:val="26"/>
          <w:szCs w:val="26"/>
        </w:rPr>
        <w:t>.</w:t>
      </w:r>
      <w:r>
        <w:rPr>
          <w:rFonts w:ascii="Times New Roman" w:hAnsi="Times New Roman" w:cs="Times New Roman"/>
          <w:sz w:val="26"/>
          <w:szCs w:val="26"/>
          <w:lang w:val="en-US"/>
        </w:rPr>
        <w:t>com</w:t>
      </w:r>
      <w:r>
        <w:rPr>
          <w:rFonts w:ascii="Times New Roman" w:hAnsi="Times New Roman" w:cs="Times New Roman"/>
          <w:sz w:val="26"/>
          <w:szCs w:val="26"/>
          <w:lang w:val="uk-UA"/>
        </w:rPr>
        <w:t>.</w:t>
      </w:r>
    </w:p>
    <w:p w:rsidR="00D05AF5" w:rsidRPr="004E63D6" w:rsidRDefault="00D05AF5" w:rsidP="00D05AF5">
      <w:pPr>
        <w:spacing w:after="0" w:line="276" w:lineRule="auto"/>
        <w:ind w:firstLine="709"/>
        <w:jc w:val="both"/>
        <w:rPr>
          <w:rFonts w:ascii="Times New Roman" w:hAnsi="Times New Roman" w:cs="Times New Roman"/>
          <w:i/>
          <w:sz w:val="26"/>
          <w:szCs w:val="26"/>
          <w:lang w:val="uk-UA"/>
        </w:rPr>
      </w:pPr>
      <w:r w:rsidRPr="002A575D">
        <w:rPr>
          <w:rFonts w:ascii="Times New Roman" w:hAnsi="Times New Roman" w:cs="Times New Roman"/>
          <w:b/>
          <w:i/>
          <w:sz w:val="26"/>
          <w:szCs w:val="26"/>
          <w:lang w:val="uk-UA"/>
        </w:rPr>
        <w:t>Місцезнаходження об</w:t>
      </w:r>
      <w:r>
        <w:rPr>
          <w:rFonts w:ascii="Times New Roman" w:hAnsi="Times New Roman" w:cs="Times New Roman"/>
          <w:b/>
          <w:i/>
          <w:sz w:val="26"/>
          <w:szCs w:val="26"/>
          <w:lang w:val="uk-UA"/>
        </w:rPr>
        <w:t>ʼ</w:t>
      </w:r>
      <w:r w:rsidRPr="002A575D">
        <w:rPr>
          <w:rFonts w:ascii="Times New Roman" w:hAnsi="Times New Roman" w:cs="Times New Roman"/>
          <w:b/>
          <w:i/>
          <w:sz w:val="26"/>
          <w:szCs w:val="26"/>
          <w:lang w:val="uk-UA"/>
        </w:rPr>
        <w:t>єкта / промислового майданчика</w:t>
      </w:r>
      <w:r w:rsidRPr="004E63D6">
        <w:rPr>
          <w:rFonts w:ascii="Times New Roman" w:hAnsi="Times New Roman" w:cs="Times New Roman"/>
          <w:i/>
          <w:sz w:val="26"/>
          <w:szCs w:val="26"/>
          <w:lang w:val="uk-UA"/>
        </w:rPr>
        <w:t xml:space="preserve"> </w:t>
      </w:r>
      <w:r w:rsidRPr="004E63D6">
        <w:rPr>
          <w:rFonts w:ascii="Times New Roman" w:hAnsi="Times New Roman" w:cs="Times New Roman"/>
          <w:sz w:val="26"/>
          <w:szCs w:val="26"/>
          <w:lang w:val="uk-UA"/>
        </w:rPr>
        <w:t xml:space="preserve">– </w:t>
      </w:r>
      <w:r w:rsidRPr="009A1395">
        <w:rPr>
          <w:rFonts w:ascii="Times New Roman" w:hAnsi="Times New Roman" w:cs="Times New Roman"/>
          <w:sz w:val="26"/>
          <w:szCs w:val="26"/>
          <w:lang w:val="uk-UA"/>
        </w:rPr>
        <w:t xml:space="preserve">61002, Харківська </w:t>
      </w:r>
      <w:r>
        <w:rPr>
          <w:rFonts w:ascii="Times New Roman" w:hAnsi="Times New Roman" w:cs="Times New Roman"/>
          <w:sz w:val="26"/>
          <w:szCs w:val="26"/>
          <w:lang w:val="uk-UA"/>
        </w:rPr>
        <w:t>обл.</w:t>
      </w:r>
      <w:r w:rsidRPr="009A1395">
        <w:rPr>
          <w:rFonts w:ascii="Times New Roman" w:hAnsi="Times New Roman" w:cs="Times New Roman"/>
          <w:sz w:val="26"/>
          <w:szCs w:val="26"/>
          <w:lang w:val="uk-UA"/>
        </w:rPr>
        <w:t xml:space="preserve">, </w:t>
      </w:r>
      <w:r>
        <w:rPr>
          <w:rFonts w:ascii="Times New Roman" w:hAnsi="Times New Roman" w:cs="Times New Roman"/>
          <w:sz w:val="26"/>
          <w:szCs w:val="26"/>
          <w:lang w:val="uk-UA"/>
        </w:rPr>
        <w:t>м.</w:t>
      </w:r>
      <w:r w:rsidRPr="009A1395">
        <w:rPr>
          <w:rFonts w:ascii="Times New Roman" w:hAnsi="Times New Roman" w:cs="Times New Roman"/>
          <w:sz w:val="26"/>
          <w:szCs w:val="26"/>
          <w:lang w:val="uk-UA"/>
        </w:rPr>
        <w:t xml:space="preserve">Харків, </w:t>
      </w:r>
      <w:r>
        <w:rPr>
          <w:rFonts w:ascii="Times New Roman" w:hAnsi="Times New Roman" w:cs="Times New Roman"/>
          <w:sz w:val="26"/>
          <w:szCs w:val="26"/>
          <w:lang w:val="uk-UA"/>
        </w:rPr>
        <w:t>вул.</w:t>
      </w:r>
      <w:r w:rsidRPr="009A1395">
        <w:rPr>
          <w:rFonts w:ascii="Times New Roman" w:hAnsi="Times New Roman" w:cs="Times New Roman"/>
          <w:sz w:val="26"/>
          <w:szCs w:val="26"/>
          <w:lang w:val="uk-UA"/>
        </w:rPr>
        <w:t xml:space="preserve"> Алчевських, 10/12</w:t>
      </w:r>
      <w:r>
        <w:rPr>
          <w:rFonts w:ascii="Times New Roman" w:hAnsi="Times New Roman" w:cs="Times New Roman"/>
          <w:i/>
          <w:sz w:val="26"/>
          <w:szCs w:val="26"/>
          <w:lang w:val="uk-UA"/>
        </w:rPr>
        <w:t>.</w:t>
      </w:r>
    </w:p>
    <w:p w:rsidR="00D05AF5" w:rsidRPr="004E63D6" w:rsidRDefault="00D05AF5" w:rsidP="00D05AF5">
      <w:pPr>
        <w:spacing w:after="0" w:line="276" w:lineRule="auto"/>
        <w:ind w:firstLine="709"/>
        <w:jc w:val="both"/>
        <w:rPr>
          <w:rFonts w:ascii="Times New Roman" w:hAnsi="Times New Roman" w:cs="Times New Roman"/>
          <w:i/>
          <w:sz w:val="26"/>
          <w:szCs w:val="26"/>
          <w:lang w:val="uk-UA"/>
        </w:rPr>
      </w:pPr>
      <w:r w:rsidRPr="002A575D">
        <w:rPr>
          <w:rFonts w:ascii="Times New Roman" w:hAnsi="Times New Roman" w:cs="Times New Roman"/>
          <w:b/>
          <w:i/>
          <w:sz w:val="26"/>
          <w:szCs w:val="26"/>
          <w:lang w:val="uk-UA"/>
        </w:rPr>
        <w:t>Відомості про наявність висновку з оцінки впливу на довкілля</w:t>
      </w:r>
      <w:r>
        <w:rPr>
          <w:rFonts w:ascii="Times New Roman" w:hAnsi="Times New Roman" w:cs="Times New Roman"/>
          <w:sz w:val="26"/>
          <w:szCs w:val="26"/>
          <w:lang w:val="uk-UA"/>
        </w:rPr>
        <w:t>.</w:t>
      </w:r>
      <w:r w:rsidRPr="004E63D6">
        <w:rPr>
          <w:rFonts w:ascii="Times New Roman" w:hAnsi="Times New Roman" w:cs="Times New Roman"/>
          <w:sz w:val="26"/>
          <w:szCs w:val="26"/>
          <w:lang w:val="uk-UA"/>
        </w:rPr>
        <w:t xml:space="preserve"> </w:t>
      </w:r>
      <w:r>
        <w:rPr>
          <w:rFonts w:ascii="Times New Roman" w:hAnsi="Times New Roman" w:cs="Times New Roman"/>
          <w:sz w:val="26"/>
          <w:szCs w:val="26"/>
          <w:lang w:val="uk-UA"/>
        </w:rPr>
        <w:t>З</w:t>
      </w:r>
      <w:r w:rsidRPr="004E63D6">
        <w:rPr>
          <w:rFonts w:ascii="Times New Roman" w:hAnsi="Times New Roman" w:cs="Times New Roman"/>
          <w:sz w:val="26"/>
          <w:szCs w:val="26"/>
          <w:lang w:val="uk-UA"/>
        </w:rPr>
        <w:t>гідно вимог Закону України «Про оцінку впливу на довкілля» діяльність обʼєкт не підлягає оцінці впливу на довкілля</w:t>
      </w:r>
      <w:r>
        <w:rPr>
          <w:rFonts w:ascii="Times New Roman" w:hAnsi="Times New Roman" w:cs="Times New Roman"/>
          <w:sz w:val="26"/>
          <w:szCs w:val="26"/>
          <w:lang w:val="uk-UA"/>
        </w:rPr>
        <w:t>.</w:t>
      </w:r>
    </w:p>
    <w:p w:rsidR="00D05AF5" w:rsidRPr="002A575D" w:rsidRDefault="00D05AF5" w:rsidP="00D05AF5">
      <w:pPr>
        <w:spacing w:after="0" w:line="276" w:lineRule="auto"/>
        <w:ind w:firstLine="709"/>
        <w:jc w:val="both"/>
        <w:rPr>
          <w:rFonts w:ascii="Times New Roman" w:hAnsi="Times New Roman" w:cs="Times New Roman"/>
          <w:b/>
          <w:sz w:val="26"/>
          <w:szCs w:val="26"/>
          <w:lang w:val="uk-UA"/>
        </w:rPr>
      </w:pPr>
      <w:r w:rsidRPr="002A575D">
        <w:rPr>
          <w:rFonts w:ascii="Times New Roman" w:hAnsi="Times New Roman" w:cs="Times New Roman"/>
          <w:b/>
          <w:i/>
          <w:sz w:val="26"/>
          <w:szCs w:val="26"/>
          <w:lang w:val="uk-UA"/>
        </w:rPr>
        <w:t xml:space="preserve">Перелік та загальний опис виробництв, технологічних процесів, технологічного устаткування обʼєкта. </w:t>
      </w:r>
    </w:p>
    <w:p w:rsidR="00D05AF5" w:rsidRDefault="00D05AF5" w:rsidP="00D05AF5">
      <w:pPr>
        <w:spacing w:after="0" w:line="276"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Готель ТОВ «АВРОРА ХАРКІВ» надає послуги з </w:t>
      </w:r>
      <w:r w:rsidRPr="00275CB6">
        <w:rPr>
          <w:rFonts w:ascii="Times New Roman" w:hAnsi="Times New Roman" w:cs="Times New Roman"/>
          <w:sz w:val="26"/>
          <w:szCs w:val="26"/>
          <w:lang w:val="uk-UA"/>
        </w:rPr>
        <w:t>прийом</w:t>
      </w:r>
      <w:r>
        <w:rPr>
          <w:rFonts w:ascii="Times New Roman" w:hAnsi="Times New Roman" w:cs="Times New Roman"/>
          <w:sz w:val="26"/>
          <w:szCs w:val="26"/>
          <w:lang w:val="uk-UA"/>
        </w:rPr>
        <w:t>у</w:t>
      </w:r>
      <w:r w:rsidRPr="00275CB6">
        <w:rPr>
          <w:rFonts w:ascii="Times New Roman" w:hAnsi="Times New Roman" w:cs="Times New Roman"/>
          <w:sz w:val="26"/>
          <w:szCs w:val="26"/>
          <w:lang w:val="uk-UA"/>
        </w:rPr>
        <w:t>, обслуговування, забезпечення відпочинку і харчування відвідувачів</w:t>
      </w:r>
      <w:r>
        <w:rPr>
          <w:rFonts w:ascii="Times New Roman" w:hAnsi="Times New Roman" w:cs="Times New Roman"/>
          <w:sz w:val="26"/>
          <w:szCs w:val="26"/>
          <w:lang w:val="uk-UA"/>
        </w:rPr>
        <w:t>. В готелі обладнано 37 номерів з загальною кількістю 60 койко-місць.</w:t>
      </w:r>
    </w:p>
    <w:p w:rsidR="00D05AF5" w:rsidRDefault="00D05AF5" w:rsidP="00D05AF5">
      <w:pPr>
        <w:spacing w:after="0" w:line="276"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Приготування страв та кондитерських виробів здійснюється на кухні та в кондитерському цеху. В кухні встановлено: електропіч, пароконвектомат та гриль. Для підготовки тіста та випікання хлібобулочних виробів та тістечок в кондитерському цеху встановлено тістозмішувач, пароконвектомат та розстоювальна шафа.</w:t>
      </w:r>
    </w:p>
    <w:p w:rsidR="00D05AF5" w:rsidRDefault="00D05AF5" w:rsidP="00D05AF5">
      <w:pPr>
        <w:spacing w:after="0" w:line="276"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Прання білизни здійснюється в пральні, яка обладнана двома пральними машинами та машиною для хімчистки. Також білизна після прання та сушки прасується на прасувальній системі.</w:t>
      </w:r>
    </w:p>
    <w:p w:rsidR="00D05AF5" w:rsidRPr="00A32F9D" w:rsidRDefault="00D05AF5" w:rsidP="00D05AF5">
      <w:pPr>
        <w:spacing w:after="0" w:line="276"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Опалення готелю та гаряче водопостачання здійснюється даховою топковою, в якій розміщено 6 газових модулів Бернард. </w:t>
      </w:r>
    </w:p>
    <w:p w:rsidR="00D05AF5" w:rsidRDefault="00D05AF5" w:rsidP="00D05AF5">
      <w:pPr>
        <w:spacing w:after="0" w:line="276"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Для відвідувачів обладнано гостьову автостоянку, яка розрахована на 16 машино-місць.</w:t>
      </w:r>
    </w:p>
    <w:p w:rsidR="00D05AF5" w:rsidRPr="00E7601F" w:rsidRDefault="00D05AF5" w:rsidP="00D05AF5">
      <w:pPr>
        <w:spacing w:after="0" w:line="276" w:lineRule="auto"/>
        <w:ind w:firstLine="709"/>
        <w:jc w:val="both"/>
        <w:rPr>
          <w:rFonts w:ascii="Times New Roman" w:hAnsi="Times New Roman" w:cs="Times New Roman"/>
          <w:sz w:val="26"/>
          <w:szCs w:val="26"/>
          <w:lang w:val="uk-UA"/>
        </w:rPr>
      </w:pPr>
      <w:r w:rsidRPr="00E7601F">
        <w:rPr>
          <w:rFonts w:ascii="Times New Roman" w:hAnsi="Times New Roman" w:cs="Times New Roman"/>
          <w:sz w:val="26"/>
          <w:szCs w:val="26"/>
          <w:lang w:val="uk-UA"/>
        </w:rPr>
        <w:t>Потужність та продуктивність технологічного устаткування підприємства наведено в таблиці.</w:t>
      </w:r>
    </w:p>
    <w:p w:rsidR="00D05AF5" w:rsidRPr="00E7601F" w:rsidRDefault="00D05AF5" w:rsidP="00D05AF5">
      <w:pPr>
        <w:spacing w:after="0" w:line="276" w:lineRule="auto"/>
        <w:ind w:firstLine="709"/>
        <w:jc w:val="center"/>
        <w:rPr>
          <w:rFonts w:ascii="Times New Roman" w:hAnsi="Times New Roman" w:cs="Times New Roman"/>
          <w:b/>
          <w:sz w:val="26"/>
          <w:szCs w:val="26"/>
          <w:lang w:val="uk-UA"/>
        </w:rPr>
      </w:pPr>
      <w:r w:rsidRPr="00E7601F">
        <w:rPr>
          <w:rFonts w:ascii="Times New Roman" w:hAnsi="Times New Roman" w:cs="Times New Roman"/>
          <w:b/>
          <w:sz w:val="26"/>
          <w:szCs w:val="26"/>
          <w:lang w:val="uk-UA"/>
        </w:rPr>
        <w:t>Потужність та продуктивність технологічного устаткування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32"/>
        <w:gridCol w:w="555"/>
        <w:gridCol w:w="1345"/>
        <w:gridCol w:w="1345"/>
        <w:gridCol w:w="902"/>
        <w:gridCol w:w="1271"/>
        <w:gridCol w:w="1177"/>
      </w:tblGrid>
      <w:tr w:rsidR="00D05AF5" w:rsidRPr="00E7601F" w:rsidTr="00FF2984">
        <w:trPr>
          <w:tblHeader/>
          <w:jc w:val="center"/>
        </w:trPr>
        <w:tc>
          <w:tcPr>
            <w:tcW w:w="1575" w:type="pct"/>
            <w:tcBorders>
              <w:top w:val="single" w:sz="4" w:space="0" w:color="auto"/>
              <w:left w:val="single" w:sz="4" w:space="0" w:color="auto"/>
              <w:bottom w:val="single" w:sz="4" w:space="0" w:color="auto"/>
              <w:right w:val="single" w:sz="4" w:space="0" w:color="auto"/>
            </w:tcBorders>
          </w:tcPr>
          <w:p w:rsidR="00D05AF5" w:rsidRPr="00E7601F" w:rsidRDefault="00D05AF5" w:rsidP="00FF2984">
            <w:pPr>
              <w:pStyle w:val="a6"/>
              <w:spacing w:line="276" w:lineRule="auto"/>
              <w:ind w:left="0" w:right="45"/>
              <w:jc w:val="center"/>
              <w:rPr>
                <w:b w:val="0"/>
                <w:sz w:val="20"/>
              </w:rPr>
            </w:pPr>
            <w:r w:rsidRPr="00E7601F">
              <w:rPr>
                <w:b w:val="0"/>
                <w:sz w:val="20"/>
              </w:rPr>
              <w:t>Найменування устаткування</w:t>
            </w:r>
          </w:p>
        </w:tc>
        <w:tc>
          <w:tcPr>
            <w:tcW w:w="288" w:type="pct"/>
            <w:tcBorders>
              <w:top w:val="single" w:sz="4" w:space="0" w:color="auto"/>
              <w:left w:val="single" w:sz="4" w:space="0" w:color="auto"/>
              <w:bottom w:val="single" w:sz="4" w:space="0" w:color="auto"/>
              <w:right w:val="single" w:sz="4" w:space="0" w:color="auto"/>
            </w:tcBorders>
          </w:tcPr>
          <w:p w:rsidR="00D05AF5" w:rsidRPr="00E7601F" w:rsidRDefault="00D05AF5" w:rsidP="00FF2984">
            <w:pPr>
              <w:pStyle w:val="a6"/>
              <w:spacing w:line="276" w:lineRule="auto"/>
              <w:ind w:left="-108" w:right="-108"/>
              <w:jc w:val="center"/>
              <w:rPr>
                <w:b w:val="0"/>
                <w:sz w:val="20"/>
              </w:rPr>
            </w:pPr>
            <w:r w:rsidRPr="00E7601F">
              <w:rPr>
                <w:b w:val="0"/>
                <w:sz w:val="20"/>
              </w:rPr>
              <w:t>Кіль</w:t>
            </w:r>
            <w:r w:rsidRPr="00E7601F">
              <w:rPr>
                <w:b w:val="0"/>
                <w:sz w:val="20"/>
                <w:lang w:val="en-US"/>
              </w:rPr>
              <w:t>-</w:t>
            </w:r>
            <w:r w:rsidRPr="00E7601F">
              <w:rPr>
                <w:b w:val="0"/>
                <w:sz w:val="20"/>
              </w:rPr>
              <w:t>кість</w:t>
            </w:r>
          </w:p>
        </w:tc>
        <w:tc>
          <w:tcPr>
            <w:tcW w:w="699" w:type="pct"/>
            <w:tcBorders>
              <w:top w:val="single" w:sz="4" w:space="0" w:color="auto"/>
              <w:left w:val="single" w:sz="4" w:space="0" w:color="auto"/>
              <w:bottom w:val="single" w:sz="4" w:space="0" w:color="auto"/>
              <w:right w:val="single" w:sz="4" w:space="0" w:color="auto"/>
            </w:tcBorders>
          </w:tcPr>
          <w:p w:rsidR="00D05AF5" w:rsidRPr="00E7601F" w:rsidRDefault="00D05AF5" w:rsidP="00FF2984">
            <w:pPr>
              <w:pStyle w:val="a6"/>
              <w:spacing w:line="276" w:lineRule="auto"/>
              <w:ind w:left="-105" w:right="-90"/>
              <w:jc w:val="center"/>
              <w:rPr>
                <w:b w:val="0"/>
                <w:sz w:val="20"/>
              </w:rPr>
            </w:pPr>
            <w:r w:rsidRPr="00E7601F">
              <w:rPr>
                <w:b w:val="0"/>
                <w:sz w:val="20"/>
              </w:rPr>
              <w:t>Проектна</w:t>
            </w:r>
          </w:p>
          <w:p w:rsidR="00D05AF5" w:rsidRPr="00E7601F" w:rsidRDefault="00D05AF5" w:rsidP="00FF2984">
            <w:pPr>
              <w:pStyle w:val="a6"/>
              <w:spacing w:line="276" w:lineRule="auto"/>
              <w:ind w:left="-105" w:right="-90"/>
              <w:jc w:val="center"/>
              <w:rPr>
                <w:b w:val="0"/>
                <w:sz w:val="20"/>
              </w:rPr>
            </w:pPr>
            <w:r w:rsidRPr="00E7601F">
              <w:rPr>
                <w:b w:val="0"/>
                <w:sz w:val="20"/>
              </w:rPr>
              <w:t>виробни-</w:t>
            </w:r>
          </w:p>
          <w:p w:rsidR="00D05AF5" w:rsidRPr="00E7601F" w:rsidRDefault="00D05AF5" w:rsidP="00FF2984">
            <w:pPr>
              <w:pStyle w:val="a6"/>
              <w:spacing w:line="276" w:lineRule="auto"/>
              <w:ind w:left="-105" w:right="-90"/>
              <w:jc w:val="center"/>
              <w:rPr>
                <w:b w:val="0"/>
                <w:sz w:val="20"/>
              </w:rPr>
            </w:pPr>
            <w:r w:rsidRPr="00E7601F">
              <w:rPr>
                <w:b w:val="0"/>
                <w:sz w:val="20"/>
              </w:rPr>
              <w:t>ча потуж-</w:t>
            </w:r>
          </w:p>
          <w:p w:rsidR="00D05AF5" w:rsidRPr="00E7601F" w:rsidRDefault="00D05AF5" w:rsidP="00FF2984">
            <w:pPr>
              <w:spacing w:after="0" w:line="276" w:lineRule="auto"/>
              <w:ind w:left="-105" w:right="-90"/>
              <w:jc w:val="center"/>
              <w:rPr>
                <w:rFonts w:ascii="Times New Roman" w:hAnsi="Times New Roman" w:cs="Times New Roman"/>
                <w:sz w:val="20"/>
                <w:szCs w:val="20"/>
              </w:rPr>
            </w:pPr>
            <w:r w:rsidRPr="00E7601F">
              <w:rPr>
                <w:rFonts w:ascii="Times New Roman" w:hAnsi="Times New Roman" w:cs="Times New Roman"/>
                <w:sz w:val="20"/>
                <w:szCs w:val="20"/>
              </w:rPr>
              <w:t>ність</w:t>
            </w:r>
          </w:p>
        </w:tc>
        <w:tc>
          <w:tcPr>
            <w:tcW w:w="699" w:type="pct"/>
            <w:tcBorders>
              <w:top w:val="single" w:sz="4" w:space="0" w:color="auto"/>
              <w:left w:val="single" w:sz="4" w:space="0" w:color="auto"/>
              <w:bottom w:val="single" w:sz="4" w:space="0" w:color="auto"/>
              <w:right w:val="single" w:sz="4" w:space="0" w:color="auto"/>
            </w:tcBorders>
          </w:tcPr>
          <w:p w:rsidR="00D05AF5" w:rsidRPr="00E7601F" w:rsidRDefault="00D05AF5" w:rsidP="00FF2984">
            <w:pPr>
              <w:pStyle w:val="a6"/>
              <w:spacing w:line="276" w:lineRule="auto"/>
              <w:ind w:left="-105" w:right="-90"/>
              <w:jc w:val="center"/>
              <w:rPr>
                <w:b w:val="0"/>
                <w:sz w:val="20"/>
              </w:rPr>
            </w:pPr>
            <w:r w:rsidRPr="00E7601F">
              <w:rPr>
                <w:b w:val="0"/>
                <w:sz w:val="20"/>
              </w:rPr>
              <w:t>Фактична</w:t>
            </w:r>
          </w:p>
          <w:p w:rsidR="00D05AF5" w:rsidRPr="00E7601F" w:rsidRDefault="00D05AF5" w:rsidP="00FF2984">
            <w:pPr>
              <w:pStyle w:val="a6"/>
              <w:spacing w:line="276" w:lineRule="auto"/>
              <w:ind w:left="-105" w:right="-90"/>
              <w:jc w:val="center"/>
              <w:rPr>
                <w:b w:val="0"/>
                <w:sz w:val="20"/>
              </w:rPr>
            </w:pPr>
            <w:r w:rsidRPr="00E7601F">
              <w:rPr>
                <w:b w:val="0"/>
                <w:sz w:val="20"/>
              </w:rPr>
              <w:t>виробни-</w:t>
            </w:r>
          </w:p>
          <w:p w:rsidR="00D05AF5" w:rsidRPr="00E7601F" w:rsidRDefault="00D05AF5" w:rsidP="00FF2984">
            <w:pPr>
              <w:pStyle w:val="a6"/>
              <w:spacing w:line="276" w:lineRule="auto"/>
              <w:ind w:left="-105" w:right="-90"/>
              <w:jc w:val="center"/>
              <w:rPr>
                <w:b w:val="0"/>
                <w:sz w:val="20"/>
              </w:rPr>
            </w:pPr>
            <w:r w:rsidRPr="00E7601F">
              <w:rPr>
                <w:b w:val="0"/>
                <w:sz w:val="20"/>
              </w:rPr>
              <w:t>ча потуж-</w:t>
            </w:r>
          </w:p>
          <w:p w:rsidR="00D05AF5" w:rsidRPr="00E7601F" w:rsidRDefault="00D05AF5" w:rsidP="00FF2984">
            <w:pPr>
              <w:pStyle w:val="a6"/>
              <w:spacing w:line="276" w:lineRule="auto"/>
              <w:ind w:left="-105" w:right="-90"/>
              <w:jc w:val="center"/>
              <w:rPr>
                <w:b w:val="0"/>
                <w:sz w:val="20"/>
              </w:rPr>
            </w:pPr>
            <w:r w:rsidRPr="00E7601F">
              <w:rPr>
                <w:b w:val="0"/>
                <w:sz w:val="20"/>
              </w:rPr>
              <w:t>ність</w:t>
            </w:r>
          </w:p>
        </w:tc>
        <w:tc>
          <w:tcPr>
            <w:tcW w:w="469" w:type="pct"/>
            <w:tcBorders>
              <w:top w:val="single" w:sz="4" w:space="0" w:color="auto"/>
              <w:left w:val="single" w:sz="4" w:space="0" w:color="auto"/>
              <w:bottom w:val="single" w:sz="4" w:space="0" w:color="auto"/>
              <w:right w:val="single" w:sz="4" w:space="0" w:color="auto"/>
            </w:tcBorders>
          </w:tcPr>
          <w:p w:rsidR="00D05AF5" w:rsidRPr="00E7601F" w:rsidRDefault="00D05AF5" w:rsidP="00FF2984">
            <w:pPr>
              <w:pStyle w:val="a6"/>
              <w:spacing w:line="276" w:lineRule="auto"/>
              <w:ind w:left="-105" w:right="-90"/>
              <w:jc w:val="center"/>
              <w:rPr>
                <w:b w:val="0"/>
                <w:sz w:val="20"/>
              </w:rPr>
            </w:pPr>
            <w:r w:rsidRPr="00E7601F">
              <w:rPr>
                <w:b w:val="0"/>
                <w:sz w:val="20"/>
              </w:rPr>
              <w:t>Режим роботи устатку-вання, год/рік</w:t>
            </w:r>
          </w:p>
        </w:tc>
        <w:tc>
          <w:tcPr>
            <w:tcW w:w="660" w:type="pct"/>
            <w:tcBorders>
              <w:top w:val="single" w:sz="4" w:space="0" w:color="auto"/>
              <w:left w:val="single" w:sz="4" w:space="0" w:color="auto"/>
              <w:bottom w:val="single" w:sz="4" w:space="0" w:color="auto"/>
              <w:right w:val="single" w:sz="4" w:space="0" w:color="auto"/>
            </w:tcBorders>
          </w:tcPr>
          <w:p w:rsidR="00D05AF5" w:rsidRPr="00E7601F" w:rsidRDefault="00D05AF5" w:rsidP="00FF2984">
            <w:pPr>
              <w:pStyle w:val="a6"/>
              <w:spacing w:line="276" w:lineRule="auto"/>
              <w:ind w:left="-105" w:right="-90"/>
              <w:jc w:val="center"/>
              <w:rPr>
                <w:b w:val="0"/>
                <w:sz w:val="20"/>
              </w:rPr>
            </w:pPr>
            <w:r w:rsidRPr="00E7601F">
              <w:rPr>
                <w:b w:val="0"/>
                <w:sz w:val="20"/>
                <w:lang w:val="ru-RU"/>
              </w:rPr>
              <w:t>Р</w:t>
            </w:r>
            <w:r w:rsidRPr="00E7601F">
              <w:rPr>
                <w:b w:val="0"/>
                <w:sz w:val="20"/>
              </w:rPr>
              <w:t>ік введення в експлуатацію</w:t>
            </w:r>
          </w:p>
        </w:tc>
        <w:tc>
          <w:tcPr>
            <w:tcW w:w="611" w:type="pct"/>
            <w:tcBorders>
              <w:top w:val="single" w:sz="4" w:space="0" w:color="auto"/>
              <w:left w:val="single" w:sz="4" w:space="0" w:color="auto"/>
              <w:bottom w:val="single" w:sz="4" w:space="0" w:color="auto"/>
              <w:right w:val="single" w:sz="4" w:space="0" w:color="auto"/>
            </w:tcBorders>
          </w:tcPr>
          <w:p w:rsidR="00D05AF5" w:rsidRPr="00E7601F" w:rsidRDefault="00D05AF5" w:rsidP="00FF2984">
            <w:pPr>
              <w:pStyle w:val="a6"/>
              <w:spacing w:line="276" w:lineRule="auto"/>
              <w:ind w:left="-105" w:right="-90"/>
              <w:jc w:val="center"/>
              <w:rPr>
                <w:b w:val="0"/>
                <w:sz w:val="20"/>
              </w:rPr>
            </w:pPr>
            <w:r w:rsidRPr="00E7601F">
              <w:rPr>
                <w:b w:val="0"/>
                <w:sz w:val="20"/>
              </w:rPr>
              <w:t>Проведення модернізації</w:t>
            </w:r>
          </w:p>
        </w:tc>
      </w:tr>
      <w:tr w:rsidR="00D05AF5" w:rsidRPr="00E7601F" w:rsidTr="00FF2984">
        <w:trPr>
          <w:trHeight w:val="20"/>
          <w:jc w:val="center"/>
        </w:trPr>
        <w:tc>
          <w:tcPr>
            <w:tcW w:w="1575" w:type="pct"/>
            <w:tcBorders>
              <w:top w:val="single" w:sz="4" w:space="0" w:color="auto"/>
              <w:left w:val="single" w:sz="4" w:space="0" w:color="auto"/>
              <w:bottom w:val="single" w:sz="4" w:space="0" w:color="auto"/>
              <w:right w:val="single" w:sz="4" w:space="0" w:color="auto"/>
            </w:tcBorders>
          </w:tcPr>
          <w:p w:rsidR="00D05AF5" w:rsidRPr="00E7601F" w:rsidRDefault="00D05AF5" w:rsidP="00FF2984">
            <w:pPr>
              <w:spacing w:after="0" w:line="240" w:lineRule="auto"/>
              <w:jc w:val="both"/>
              <w:rPr>
                <w:rFonts w:ascii="Times New Roman" w:hAnsi="Times New Roman" w:cs="Times New Roman"/>
                <w:color w:val="000000" w:themeColor="text1"/>
                <w:sz w:val="26"/>
                <w:szCs w:val="26"/>
                <w:shd w:val="clear" w:color="auto" w:fill="FFFFFF"/>
                <w:lang w:val="uk-UA"/>
              </w:rPr>
            </w:pPr>
            <w:r>
              <w:rPr>
                <w:rFonts w:ascii="Times New Roman" w:hAnsi="Times New Roman" w:cs="Times New Roman"/>
                <w:color w:val="000000" w:themeColor="text1"/>
                <w:sz w:val="26"/>
                <w:szCs w:val="26"/>
                <w:shd w:val="clear" w:color="auto" w:fill="FFFFFF"/>
                <w:lang w:val="uk-UA"/>
              </w:rPr>
              <w:t>Модуль нагріву МН-120 «БЕРНАРД»</w:t>
            </w:r>
          </w:p>
        </w:tc>
        <w:tc>
          <w:tcPr>
            <w:tcW w:w="288" w:type="pct"/>
            <w:tcBorders>
              <w:top w:val="single" w:sz="4" w:space="0" w:color="auto"/>
              <w:left w:val="single" w:sz="4" w:space="0" w:color="auto"/>
              <w:bottom w:val="single" w:sz="4" w:space="0" w:color="auto"/>
              <w:right w:val="single" w:sz="4" w:space="0" w:color="auto"/>
            </w:tcBorders>
          </w:tcPr>
          <w:p w:rsidR="00D05AF5" w:rsidRPr="00E7601F" w:rsidRDefault="00D05AF5" w:rsidP="00FF2984">
            <w:pPr>
              <w:spacing w:after="0" w:line="240" w:lineRule="auto"/>
              <w:jc w:val="center"/>
              <w:rPr>
                <w:rFonts w:ascii="Times New Roman" w:hAnsi="Times New Roman" w:cs="Times New Roman"/>
                <w:color w:val="000000" w:themeColor="text1"/>
                <w:sz w:val="26"/>
                <w:szCs w:val="26"/>
                <w:shd w:val="clear" w:color="auto" w:fill="FFFFFF"/>
                <w:lang w:val="uk-UA"/>
              </w:rPr>
            </w:pPr>
            <w:r>
              <w:rPr>
                <w:rFonts w:ascii="Times New Roman" w:hAnsi="Times New Roman" w:cs="Times New Roman"/>
                <w:color w:val="000000" w:themeColor="text1"/>
                <w:sz w:val="26"/>
                <w:szCs w:val="26"/>
                <w:shd w:val="clear" w:color="auto" w:fill="FFFFFF"/>
                <w:lang w:val="uk-UA"/>
              </w:rPr>
              <w:t>6</w:t>
            </w:r>
          </w:p>
        </w:tc>
        <w:tc>
          <w:tcPr>
            <w:tcW w:w="699" w:type="pct"/>
            <w:tcBorders>
              <w:top w:val="single" w:sz="4" w:space="0" w:color="auto"/>
              <w:left w:val="single" w:sz="4" w:space="0" w:color="auto"/>
              <w:bottom w:val="single" w:sz="4" w:space="0" w:color="auto"/>
              <w:right w:val="single" w:sz="4" w:space="0" w:color="auto"/>
            </w:tcBorders>
          </w:tcPr>
          <w:p w:rsidR="00D05AF5" w:rsidRPr="00E7601F" w:rsidRDefault="00D05AF5" w:rsidP="00FF2984">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120 кВт</w:t>
            </w:r>
          </w:p>
        </w:tc>
        <w:tc>
          <w:tcPr>
            <w:tcW w:w="699" w:type="pct"/>
            <w:tcBorders>
              <w:top w:val="single" w:sz="4" w:space="0" w:color="auto"/>
              <w:left w:val="single" w:sz="4" w:space="0" w:color="auto"/>
              <w:bottom w:val="single" w:sz="4" w:space="0" w:color="auto"/>
              <w:right w:val="single" w:sz="4" w:space="0" w:color="auto"/>
            </w:tcBorders>
          </w:tcPr>
          <w:p w:rsidR="00D05AF5" w:rsidRPr="00E7601F" w:rsidRDefault="00D05AF5" w:rsidP="00FF2984">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108 кВт</w:t>
            </w:r>
          </w:p>
        </w:tc>
        <w:tc>
          <w:tcPr>
            <w:tcW w:w="469" w:type="pct"/>
            <w:tcBorders>
              <w:top w:val="single" w:sz="4" w:space="0" w:color="auto"/>
              <w:left w:val="single" w:sz="4" w:space="0" w:color="auto"/>
              <w:bottom w:val="single" w:sz="4" w:space="0" w:color="auto"/>
              <w:right w:val="single" w:sz="4" w:space="0" w:color="auto"/>
            </w:tcBorders>
          </w:tcPr>
          <w:p w:rsidR="00D05AF5" w:rsidRPr="00E7601F"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8760</w:t>
            </w:r>
          </w:p>
        </w:tc>
        <w:tc>
          <w:tcPr>
            <w:tcW w:w="660" w:type="pct"/>
            <w:tcBorders>
              <w:top w:val="single" w:sz="4" w:space="0" w:color="auto"/>
              <w:left w:val="single" w:sz="4" w:space="0" w:color="auto"/>
              <w:bottom w:val="single" w:sz="4" w:space="0" w:color="auto"/>
              <w:right w:val="single" w:sz="4" w:space="0" w:color="auto"/>
            </w:tcBorders>
          </w:tcPr>
          <w:p w:rsidR="00D05AF5" w:rsidRPr="00E7601F" w:rsidRDefault="00D05AF5" w:rsidP="00FF2984">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2012</w:t>
            </w:r>
          </w:p>
        </w:tc>
        <w:tc>
          <w:tcPr>
            <w:tcW w:w="611" w:type="pct"/>
            <w:tcBorders>
              <w:top w:val="single" w:sz="4" w:space="0" w:color="auto"/>
              <w:left w:val="single" w:sz="4" w:space="0" w:color="auto"/>
              <w:bottom w:val="single" w:sz="4" w:space="0" w:color="auto"/>
              <w:right w:val="single" w:sz="4" w:space="0" w:color="auto"/>
            </w:tcBorders>
          </w:tcPr>
          <w:p w:rsidR="00D05AF5" w:rsidRPr="00E7601F" w:rsidRDefault="00D05AF5" w:rsidP="00FF2984">
            <w:pPr>
              <w:spacing w:after="0" w:line="240" w:lineRule="auto"/>
              <w:ind w:left="-57" w:right="-57"/>
              <w:jc w:val="center"/>
              <w:rPr>
                <w:rFonts w:ascii="Times New Roman" w:hAnsi="Times New Roman" w:cs="Times New Roman"/>
                <w:sz w:val="26"/>
                <w:szCs w:val="26"/>
                <w:lang w:val="uk-UA"/>
              </w:rPr>
            </w:pPr>
            <w:r w:rsidRPr="00E7601F">
              <w:rPr>
                <w:rFonts w:ascii="Times New Roman" w:hAnsi="Times New Roman" w:cs="Times New Roman"/>
                <w:sz w:val="26"/>
                <w:szCs w:val="26"/>
                <w:lang w:val="uk-UA"/>
              </w:rPr>
              <w:t>-</w:t>
            </w:r>
          </w:p>
        </w:tc>
      </w:tr>
      <w:tr w:rsidR="00D05AF5" w:rsidRPr="00E7601F" w:rsidTr="00FF2984">
        <w:trPr>
          <w:trHeight w:val="20"/>
          <w:jc w:val="center"/>
        </w:trPr>
        <w:tc>
          <w:tcPr>
            <w:tcW w:w="1575" w:type="pct"/>
            <w:tcBorders>
              <w:top w:val="single" w:sz="4" w:space="0" w:color="auto"/>
              <w:left w:val="single" w:sz="4" w:space="0" w:color="auto"/>
              <w:bottom w:val="single" w:sz="4" w:space="0" w:color="auto"/>
              <w:right w:val="single" w:sz="4" w:space="0" w:color="auto"/>
            </w:tcBorders>
          </w:tcPr>
          <w:p w:rsidR="00D05AF5" w:rsidRPr="00E7601F" w:rsidRDefault="00D05AF5" w:rsidP="00FF2984">
            <w:pPr>
              <w:spacing w:after="0" w:line="240" w:lineRule="auto"/>
              <w:jc w:val="both"/>
              <w:rPr>
                <w:rFonts w:ascii="Times New Roman" w:hAnsi="Times New Roman" w:cs="Times New Roman"/>
                <w:color w:val="000000" w:themeColor="text1"/>
                <w:sz w:val="26"/>
                <w:szCs w:val="26"/>
                <w:shd w:val="clear" w:color="auto" w:fill="FFFFFF"/>
                <w:lang w:val="uk-UA"/>
              </w:rPr>
            </w:pPr>
            <w:r>
              <w:rPr>
                <w:rFonts w:ascii="Times New Roman" w:hAnsi="Times New Roman" w:cs="Times New Roman"/>
                <w:color w:val="000000" w:themeColor="text1"/>
                <w:sz w:val="26"/>
                <w:szCs w:val="26"/>
                <w:shd w:val="clear" w:color="auto" w:fill="FFFFFF"/>
                <w:lang w:val="uk-UA"/>
              </w:rPr>
              <w:t>Машина для хімчистки</w:t>
            </w:r>
          </w:p>
        </w:tc>
        <w:tc>
          <w:tcPr>
            <w:tcW w:w="288" w:type="pct"/>
            <w:tcBorders>
              <w:top w:val="single" w:sz="4" w:space="0" w:color="auto"/>
              <w:left w:val="single" w:sz="4" w:space="0" w:color="auto"/>
              <w:bottom w:val="single" w:sz="4" w:space="0" w:color="auto"/>
              <w:right w:val="single" w:sz="4" w:space="0" w:color="auto"/>
            </w:tcBorders>
          </w:tcPr>
          <w:p w:rsidR="00D05AF5" w:rsidRPr="00E7601F" w:rsidRDefault="00D05AF5" w:rsidP="00FF2984">
            <w:pPr>
              <w:spacing w:after="0" w:line="240" w:lineRule="auto"/>
              <w:jc w:val="center"/>
              <w:rPr>
                <w:rFonts w:ascii="Times New Roman" w:hAnsi="Times New Roman" w:cs="Times New Roman"/>
                <w:color w:val="000000" w:themeColor="text1"/>
                <w:sz w:val="26"/>
                <w:szCs w:val="26"/>
                <w:shd w:val="clear" w:color="auto" w:fill="FFFFFF"/>
                <w:lang w:val="uk-UA"/>
              </w:rPr>
            </w:pPr>
            <w:r w:rsidRPr="00E7601F">
              <w:rPr>
                <w:rFonts w:ascii="Times New Roman" w:hAnsi="Times New Roman" w:cs="Times New Roman"/>
                <w:color w:val="000000" w:themeColor="text1"/>
                <w:sz w:val="26"/>
                <w:szCs w:val="26"/>
                <w:shd w:val="clear" w:color="auto" w:fill="FFFFFF"/>
                <w:lang w:val="uk-UA"/>
              </w:rPr>
              <w:t>1</w:t>
            </w:r>
          </w:p>
        </w:tc>
        <w:tc>
          <w:tcPr>
            <w:tcW w:w="699" w:type="pct"/>
            <w:tcBorders>
              <w:top w:val="single" w:sz="4" w:space="0" w:color="auto"/>
              <w:left w:val="single" w:sz="4" w:space="0" w:color="auto"/>
              <w:bottom w:val="single" w:sz="4" w:space="0" w:color="auto"/>
              <w:right w:val="single" w:sz="4" w:space="0" w:color="auto"/>
            </w:tcBorders>
          </w:tcPr>
          <w:p w:rsidR="00D05AF5" w:rsidRPr="00E7601F" w:rsidRDefault="00D05AF5" w:rsidP="00FF2984">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16 кг/ цикл</w:t>
            </w:r>
          </w:p>
        </w:tc>
        <w:tc>
          <w:tcPr>
            <w:tcW w:w="699" w:type="pct"/>
            <w:tcBorders>
              <w:top w:val="single" w:sz="4" w:space="0" w:color="auto"/>
              <w:left w:val="single" w:sz="4" w:space="0" w:color="auto"/>
              <w:bottom w:val="single" w:sz="4" w:space="0" w:color="auto"/>
              <w:right w:val="single" w:sz="4" w:space="0" w:color="auto"/>
            </w:tcBorders>
          </w:tcPr>
          <w:p w:rsidR="00D05AF5" w:rsidRPr="00E7601F" w:rsidRDefault="00D05AF5" w:rsidP="00FF2984">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16 кг/цикл</w:t>
            </w:r>
          </w:p>
        </w:tc>
        <w:tc>
          <w:tcPr>
            <w:tcW w:w="469" w:type="pct"/>
            <w:tcBorders>
              <w:top w:val="single" w:sz="4" w:space="0" w:color="auto"/>
              <w:left w:val="single" w:sz="4" w:space="0" w:color="auto"/>
              <w:bottom w:val="single" w:sz="4" w:space="0" w:color="auto"/>
              <w:right w:val="single" w:sz="4" w:space="0" w:color="auto"/>
            </w:tcBorders>
          </w:tcPr>
          <w:p w:rsidR="00D05AF5" w:rsidRPr="00E7601F"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470</w:t>
            </w:r>
          </w:p>
        </w:tc>
        <w:tc>
          <w:tcPr>
            <w:tcW w:w="660" w:type="pct"/>
            <w:tcBorders>
              <w:top w:val="single" w:sz="4" w:space="0" w:color="auto"/>
              <w:left w:val="single" w:sz="4" w:space="0" w:color="auto"/>
              <w:bottom w:val="single" w:sz="4" w:space="0" w:color="auto"/>
              <w:right w:val="single" w:sz="4" w:space="0" w:color="auto"/>
            </w:tcBorders>
          </w:tcPr>
          <w:p w:rsidR="00D05AF5" w:rsidRPr="00E7601F" w:rsidRDefault="00D05AF5" w:rsidP="00FF2984">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2012</w:t>
            </w:r>
          </w:p>
        </w:tc>
        <w:tc>
          <w:tcPr>
            <w:tcW w:w="611" w:type="pct"/>
            <w:tcBorders>
              <w:top w:val="single" w:sz="4" w:space="0" w:color="auto"/>
              <w:left w:val="single" w:sz="4" w:space="0" w:color="auto"/>
              <w:bottom w:val="single" w:sz="4" w:space="0" w:color="auto"/>
              <w:right w:val="single" w:sz="4" w:space="0" w:color="auto"/>
            </w:tcBorders>
          </w:tcPr>
          <w:p w:rsidR="00D05AF5" w:rsidRPr="00E7601F" w:rsidRDefault="00D05AF5" w:rsidP="00FF2984">
            <w:pPr>
              <w:spacing w:after="0" w:line="240" w:lineRule="auto"/>
              <w:ind w:left="-57" w:right="-57"/>
              <w:jc w:val="center"/>
              <w:rPr>
                <w:rFonts w:ascii="Times New Roman" w:hAnsi="Times New Roman" w:cs="Times New Roman"/>
                <w:sz w:val="26"/>
                <w:szCs w:val="26"/>
                <w:lang w:val="uk-UA"/>
              </w:rPr>
            </w:pPr>
            <w:r w:rsidRPr="00E7601F">
              <w:rPr>
                <w:rFonts w:ascii="Times New Roman" w:hAnsi="Times New Roman" w:cs="Times New Roman"/>
                <w:sz w:val="26"/>
                <w:szCs w:val="26"/>
                <w:lang w:val="uk-UA"/>
              </w:rPr>
              <w:t>-</w:t>
            </w:r>
          </w:p>
        </w:tc>
      </w:tr>
      <w:tr w:rsidR="00D05AF5" w:rsidRPr="00E7601F" w:rsidTr="00FF2984">
        <w:trPr>
          <w:trHeight w:val="20"/>
          <w:jc w:val="center"/>
        </w:trPr>
        <w:tc>
          <w:tcPr>
            <w:tcW w:w="1575" w:type="pct"/>
            <w:tcBorders>
              <w:top w:val="single" w:sz="4" w:space="0" w:color="auto"/>
              <w:left w:val="single" w:sz="4" w:space="0" w:color="auto"/>
              <w:bottom w:val="single" w:sz="4" w:space="0" w:color="auto"/>
              <w:right w:val="single" w:sz="4" w:space="0" w:color="auto"/>
            </w:tcBorders>
          </w:tcPr>
          <w:p w:rsidR="00D05AF5" w:rsidRDefault="00D05AF5" w:rsidP="00FF2984">
            <w:pPr>
              <w:spacing w:after="0" w:line="240" w:lineRule="auto"/>
              <w:jc w:val="both"/>
              <w:rPr>
                <w:rFonts w:ascii="Times New Roman" w:hAnsi="Times New Roman" w:cs="Times New Roman"/>
                <w:color w:val="000000" w:themeColor="text1"/>
                <w:sz w:val="26"/>
                <w:szCs w:val="26"/>
                <w:shd w:val="clear" w:color="auto" w:fill="FFFFFF"/>
                <w:lang w:val="uk-UA"/>
              </w:rPr>
            </w:pPr>
            <w:r>
              <w:rPr>
                <w:rFonts w:ascii="Times New Roman" w:hAnsi="Times New Roman"/>
                <w:sz w:val="26"/>
                <w:szCs w:val="26"/>
                <w:lang w:val="uk-UA"/>
              </w:rPr>
              <w:t>Електропіч</w:t>
            </w:r>
          </w:p>
        </w:tc>
        <w:tc>
          <w:tcPr>
            <w:tcW w:w="288" w:type="pct"/>
            <w:tcBorders>
              <w:top w:val="single" w:sz="4" w:space="0" w:color="auto"/>
              <w:left w:val="single" w:sz="4" w:space="0" w:color="auto"/>
              <w:bottom w:val="single" w:sz="4" w:space="0" w:color="auto"/>
              <w:right w:val="single" w:sz="4" w:space="0" w:color="auto"/>
            </w:tcBorders>
          </w:tcPr>
          <w:p w:rsidR="00D05AF5" w:rsidRPr="00E7601F" w:rsidRDefault="00D05AF5" w:rsidP="00FF2984">
            <w:pPr>
              <w:spacing w:after="0" w:line="240" w:lineRule="auto"/>
              <w:jc w:val="center"/>
              <w:rPr>
                <w:rFonts w:ascii="Times New Roman" w:hAnsi="Times New Roman" w:cs="Times New Roman"/>
                <w:color w:val="000000" w:themeColor="text1"/>
                <w:sz w:val="26"/>
                <w:szCs w:val="26"/>
                <w:shd w:val="clear" w:color="auto" w:fill="FFFFFF"/>
                <w:lang w:val="uk-UA"/>
              </w:rPr>
            </w:pPr>
            <w:r>
              <w:rPr>
                <w:rFonts w:ascii="Times New Roman" w:hAnsi="Times New Roman" w:cs="Times New Roman"/>
                <w:color w:val="000000" w:themeColor="text1"/>
                <w:sz w:val="26"/>
                <w:szCs w:val="26"/>
                <w:shd w:val="clear" w:color="auto" w:fill="FFFFFF"/>
                <w:lang w:val="uk-UA"/>
              </w:rPr>
              <w:t>1</w:t>
            </w:r>
          </w:p>
        </w:tc>
        <w:tc>
          <w:tcPr>
            <w:tcW w:w="699" w:type="pct"/>
            <w:tcBorders>
              <w:top w:val="single" w:sz="4" w:space="0" w:color="auto"/>
              <w:left w:val="single" w:sz="4" w:space="0" w:color="auto"/>
              <w:bottom w:val="single" w:sz="4" w:space="0" w:color="auto"/>
              <w:right w:val="single" w:sz="4" w:space="0" w:color="auto"/>
            </w:tcBorders>
          </w:tcPr>
          <w:p w:rsidR="00D05AF5" w:rsidRDefault="00D05AF5" w:rsidP="00FF2984">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10 кг/год.</w:t>
            </w:r>
          </w:p>
        </w:tc>
        <w:tc>
          <w:tcPr>
            <w:tcW w:w="699" w:type="pct"/>
            <w:tcBorders>
              <w:top w:val="single" w:sz="4" w:space="0" w:color="auto"/>
              <w:left w:val="single" w:sz="4" w:space="0" w:color="auto"/>
              <w:bottom w:val="single" w:sz="4" w:space="0" w:color="auto"/>
              <w:right w:val="single" w:sz="4" w:space="0" w:color="auto"/>
            </w:tcBorders>
          </w:tcPr>
          <w:p w:rsidR="00D05AF5" w:rsidRDefault="00D05AF5" w:rsidP="00FF2984">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10 кг/год.</w:t>
            </w:r>
          </w:p>
        </w:tc>
        <w:tc>
          <w:tcPr>
            <w:tcW w:w="469" w:type="pct"/>
            <w:tcBorders>
              <w:top w:val="single" w:sz="4" w:space="0" w:color="auto"/>
              <w:left w:val="single" w:sz="4" w:space="0" w:color="auto"/>
              <w:bottom w:val="single" w:sz="4" w:space="0" w:color="auto"/>
              <w:right w:val="single" w:sz="4" w:space="0" w:color="auto"/>
            </w:tcBorders>
          </w:tcPr>
          <w:p w:rsidR="00D05AF5"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2200</w:t>
            </w:r>
          </w:p>
        </w:tc>
        <w:tc>
          <w:tcPr>
            <w:tcW w:w="660" w:type="pct"/>
            <w:tcBorders>
              <w:top w:val="single" w:sz="4" w:space="0" w:color="auto"/>
              <w:left w:val="single" w:sz="4" w:space="0" w:color="auto"/>
              <w:bottom w:val="single" w:sz="4" w:space="0" w:color="auto"/>
              <w:right w:val="single" w:sz="4" w:space="0" w:color="auto"/>
            </w:tcBorders>
          </w:tcPr>
          <w:p w:rsidR="00D05AF5" w:rsidRPr="00E7601F" w:rsidRDefault="00D05AF5" w:rsidP="00FF2984">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2012</w:t>
            </w:r>
          </w:p>
        </w:tc>
        <w:tc>
          <w:tcPr>
            <w:tcW w:w="611" w:type="pct"/>
            <w:tcBorders>
              <w:top w:val="single" w:sz="4" w:space="0" w:color="auto"/>
              <w:left w:val="single" w:sz="4" w:space="0" w:color="auto"/>
              <w:bottom w:val="single" w:sz="4" w:space="0" w:color="auto"/>
              <w:right w:val="single" w:sz="4" w:space="0" w:color="auto"/>
            </w:tcBorders>
          </w:tcPr>
          <w:p w:rsidR="00D05AF5" w:rsidRPr="00E7601F" w:rsidRDefault="00D05AF5" w:rsidP="00FF2984">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r w:rsidR="00D05AF5" w:rsidRPr="00E7601F" w:rsidTr="00FF2984">
        <w:trPr>
          <w:trHeight w:val="20"/>
          <w:jc w:val="center"/>
        </w:trPr>
        <w:tc>
          <w:tcPr>
            <w:tcW w:w="1575" w:type="pct"/>
            <w:tcBorders>
              <w:top w:val="single" w:sz="4" w:space="0" w:color="auto"/>
              <w:left w:val="single" w:sz="4" w:space="0" w:color="auto"/>
              <w:bottom w:val="single" w:sz="4" w:space="0" w:color="auto"/>
              <w:right w:val="single" w:sz="4" w:space="0" w:color="auto"/>
            </w:tcBorders>
          </w:tcPr>
          <w:p w:rsidR="00D05AF5" w:rsidRDefault="00D05AF5" w:rsidP="00FF2984">
            <w:pPr>
              <w:spacing w:after="0" w:line="240" w:lineRule="auto"/>
              <w:jc w:val="both"/>
              <w:rPr>
                <w:rFonts w:ascii="Times New Roman" w:hAnsi="Times New Roman"/>
                <w:sz w:val="26"/>
                <w:szCs w:val="26"/>
                <w:lang w:val="uk-UA"/>
              </w:rPr>
            </w:pPr>
            <w:r>
              <w:rPr>
                <w:rFonts w:ascii="Times New Roman" w:hAnsi="Times New Roman"/>
                <w:sz w:val="26"/>
                <w:szCs w:val="26"/>
                <w:lang w:val="uk-UA"/>
              </w:rPr>
              <w:t>Пароконвектомат</w:t>
            </w:r>
          </w:p>
        </w:tc>
        <w:tc>
          <w:tcPr>
            <w:tcW w:w="288" w:type="pct"/>
            <w:tcBorders>
              <w:top w:val="single" w:sz="4" w:space="0" w:color="auto"/>
              <w:left w:val="single" w:sz="4" w:space="0" w:color="auto"/>
              <w:bottom w:val="single" w:sz="4" w:space="0" w:color="auto"/>
              <w:right w:val="single" w:sz="4" w:space="0" w:color="auto"/>
            </w:tcBorders>
          </w:tcPr>
          <w:p w:rsidR="00D05AF5" w:rsidRDefault="00D05AF5" w:rsidP="00FF2984">
            <w:pPr>
              <w:spacing w:after="0" w:line="240" w:lineRule="auto"/>
              <w:jc w:val="center"/>
              <w:rPr>
                <w:rFonts w:ascii="Times New Roman" w:hAnsi="Times New Roman" w:cs="Times New Roman"/>
                <w:color w:val="000000" w:themeColor="text1"/>
                <w:sz w:val="26"/>
                <w:szCs w:val="26"/>
                <w:shd w:val="clear" w:color="auto" w:fill="FFFFFF"/>
                <w:lang w:val="uk-UA"/>
              </w:rPr>
            </w:pPr>
            <w:r>
              <w:rPr>
                <w:rFonts w:ascii="Times New Roman" w:hAnsi="Times New Roman" w:cs="Times New Roman"/>
                <w:color w:val="000000" w:themeColor="text1"/>
                <w:sz w:val="26"/>
                <w:szCs w:val="26"/>
                <w:shd w:val="clear" w:color="auto" w:fill="FFFFFF"/>
                <w:lang w:val="uk-UA"/>
              </w:rPr>
              <w:t>2</w:t>
            </w:r>
          </w:p>
        </w:tc>
        <w:tc>
          <w:tcPr>
            <w:tcW w:w="699" w:type="pct"/>
            <w:tcBorders>
              <w:top w:val="single" w:sz="4" w:space="0" w:color="auto"/>
              <w:left w:val="single" w:sz="4" w:space="0" w:color="auto"/>
              <w:bottom w:val="single" w:sz="4" w:space="0" w:color="auto"/>
              <w:right w:val="single" w:sz="4" w:space="0" w:color="auto"/>
            </w:tcBorders>
          </w:tcPr>
          <w:p w:rsidR="00D05AF5" w:rsidRDefault="00D05AF5" w:rsidP="00FF2984">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80-150 порц./доба</w:t>
            </w:r>
          </w:p>
        </w:tc>
        <w:tc>
          <w:tcPr>
            <w:tcW w:w="699" w:type="pct"/>
            <w:tcBorders>
              <w:top w:val="single" w:sz="4" w:space="0" w:color="auto"/>
              <w:left w:val="single" w:sz="4" w:space="0" w:color="auto"/>
              <w:bottom w:val="single" w:sz="4" w:space="0" w:color="auto"/>
              <w:right w:val="single" w:sz="4" w:space="0" w:color="auto"/>
            </w:tcBorders>
          </w:tcPr>
          <w:p w:rsidR="00D05AF5" w:rsidRDefault="00D05AF5" w:rsidP="00FF2984">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80-150 порц./доба</w:t>
            </w:r>
          </w:p>
        </w:tc>
        <w:tc>
          <w:tcPr>
            <w:tcW w:w="469" w:type="pct"/>
            <w:tcBorders>
              <w:top w:val="single" w:sz="4" w:space="0" w:color="auto"/>
              <w:left w:val="single" w:sz="4" w:space="0" w:color="auto"/>
              <w:bottom w:val="single" w:sz="4" w:space="0" w:color="auto"/>
              <w:right w:val="single" w:sz="4" w:space="0" w:color="auto"/>
            </w:tcBorders>
          </w:tcPr>
          <w:p w:rsidR="00D05AF5"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2200</w:t>
            </w:r>
          </w:p>
        </w:tc>
        <w:tc>
          <w:tcPr>
            <w:tcW w:w="660" w:type="pct"/>
            <w:tcBorders>
              <w:top w:val="single" w:sz="4" w:space="0" w:color="auto"/>
              <w:left w:val="single" w:sz="4" w:space="0" w:color="auto"/>
              <w:bottom w:val="single" w:sz="4" w:space="0" w:color="auto"/>
              <w:right w:val="single" w:sz="4" w:space="0" w:color="auto"/>
            </w:tcBorders>
          </w:tcPr>
          <w:p w:rsidR="00D05AF5" w:rsidRDefault="00D05AF5" w:rsidP="00FF2984">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2012</w:t>
            </w:r>
          </w:p>
        </w:tc>
        <w:tc>
          <w:tcPr>
            <w:tcW w:w="611" w:type="pct"/>
            <w:tcBorders>
              <w:top w:val="single" w:sz="4" w:space="0" w:color="auto"/>
              <w:left w:val="single" w:sz="4" w:space="0" w:color="auto"/>
              <w:bottom w:val="single" w:sz="4" w:space="0" w:color="auto"/>
              <w:right w:val="single" w:sz="4" w:space="0" w:color="auto"/>
            </w:tcBorders>
          </w:tcPr>
          <w:p w:rsidR="00D05AF5" w:rsidRDefault="00D05AF5" w:rsidP="00FF2984">
            <w:pPr>
              <w:spacing w:after="0" w:line="240" w:lineRule="auto"/>
              <w:ind w:left="-57" w:right="-57"/>
              <w:jc w:val="center"/>
              <w:rPr>
                <w:rFonts w:ascii="Times New Roman" w:hAnsi="Times New Roman" w:cs="Times New Roman"/>
                <w:sz w:val="26"/>
                <w:szCs w:val="26"/>
                <w:lang w:val="uk-UA"/>
              </w:rPr>
            </w:pPr>
          </w:p>
        </w:tc>
      </w:tr>
      <w:tr w:rsidR="00D05AF5" w:rsidRPr="00E7601F" w:rsidTr="00FF2984">
        <w:trPr>
          <w:trHeight w:val="20"/>
          <w:jc w:val="center"/>
        </w:trPr>
        <w:tc>
          <w:tcPr>
            <w:tcW w:w="1575" w:type="pct"/>
            <w:tcBorders>
              <w:top w:val="single" w:sz="4" w:space="0" w:color="auto"/>
              <w:left w:val="single" w:sz="4" w:space="0" w:color="auto"/>
              <w:bottom w:val="single" w:sz="4" w:space="0" w:color="auto"/>
              <w:right w:val="single" w:sz="4" w:space="0" w:color="auto"/>
            </w:tcBorders>
          </w:tcPr>
          <w:p w:rsidR="00D05AF5" w:rsidRDefault="00D05AF5" w:rsidP="00FF2984">
            <w:pPr>
              <w:spacing w:after="0" w:line="240" w:lineRule="auto"/>
              <w:jc w:val="both"/>
              <w:rPr>
                <w:rFonts w:ascii="Times New Roman" w:hAnsi="Times New Roman"/>
                <w:sz w:val="26"/>
                <w:szCs w:val="26"/>
                <w:lang w:val="uk-UA"/>
              </w:rPr>
            </w:pPr>
            <w:r>
              <w:rPr>
                <w:rFonts w:ascii="Times New Roman" w:hAnsi="Times New Roman"/>
                <w:sz w:val="26"/>
                <w:szCs w:val="26"/>
                <w:lang w:val="uk-UA"/>
              </w:rPr>
              <w:lastRenderedPageBreak/>
              <w:t>Розстоювальна шафа</w:t>
            </w:r>
          </w:p>
        </w:tc>
        <w:tc>
          <w:tcPr>
            <w:tcW w:w="288" w:type="pct"/>
            <w:tcBorders>
              <w:top w:val="single" w:sz="4" w:space="0" w:color="auto"/>
              <w:left w:val="single" w:sz="4" w:space="0" w:color="auto"/>
              <w:bottom w:val="single" w:sz="4" w:space="0" w:color="auto"/>
              <w:right w:val="single" w:sz="4" w:space="0" w:color="auto"/>
            </w:tcBorders>
          </w:tcPr>
          <w:p w:rsidR="00D05AF5" w:rsidRDefault="00D05AF5" w:rsidP="00FF2984">
            <w:pPr>
              <w:spacing w:after="0" w:line="240" w:lineRule="auto"/>
              <w:jc w:val="center"/>
              <w:rPr>
                <w:rFonts w:ascii="Times New Roman" w:hAnsi="Times New Roman" w:cs="Times New Roman"/>
                <w:color w:val="000000" w:themeColor="text1"/>
                <w:sz w:val="26"/>
                <w:szCs w:val="26"/>
                <w:shd w:val="clear" w:color="auto" w:fill="FFFFFF"/>
                <w:lang w:val="uk-UA"/>
              </w:rPr>
            </w:pPr>
            <w:r>
              <w:rPr>
                <w:rFonts w:ascii="Times New Roman" w:hAnsi="Times New Roman" w:cs="Times New Roman"/>
                <w:color w:val="000000" w:themeColor="text1"/>
                <w:sz w:val="26"/>
                <w:szCs w:val="26"/>
                <w:shd w:val="clear" w:color="auto" w:fill="FFFFFF"/>
                <w:lang w:val="uk-UA"/>
              </w:rPr>
              <w:t>1</w:t>
            </w:r>
          </w:p>
        </w:tc>
        <w:tc>
          <w:tcPr>
            <w:tcW w:w="699" w:type="pct"/>
            <w:tcBorders>
              <w:top w:val="single" w:sz="4" w:space="0" w:color="auto"/>
              <w:left w:val="single" w:sz="4" w:space="0" w:color="auto"/>
              <w:bottom w:val="single" w:sz="4" w:space="0" w:color="auto"/>
              <w:right w:val="single" w:sz="4" w:space="0" w:color="auto"/>
            </w:tcBorders>
          </w:tcPr>
          <w:p w:rsidR="00D05AF5" w:rsidRDefault="00D05AF5" w:rsidP="00FF2984">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25 кг/год.</w:t>
            </w:r>
          </w:p>
        </w:tc>
        <w:tc>
          <w:tcPr>
            <w:tcW w:w="699" w:type="pct"/>
            <w:tcBorders>
              <w:top w:val="single" w:sz="4" w:space="0" w:color="auto"/>
              <w:left w:val="single" w:sz="4" w:space="0" w:color="auto"/>
              <w:bottom w:val="single" w:sz="4" w:space="0" w:color="auto"/>
              <w:right w:val="single" w:sz="4" w:space="0" w:color="auto"/>
            </w:tcBorders>
          </w:tcPr>
          <w:p w:rsidR="00D05AF5" w:rsidRDefault="00D05AF5" w:rsidP="00FF2984">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25 кг/год.</w:t>
            </w:r>
          </w:p>
        </w:tc>
        <w:tc>
          <w:tcPr>
            <w:tcW w:w="469" w:type="pct"/>
            <w:tcBorders>
              <w:top w:val="single" w:sz="4" w:space="0" w:color="auto"/>
              <w:left w:val="single" w:sz="4" w:space="0" w:color="auto"/>
              <w:bottom w:val="single" w:sz="4" w:space="0" w:color="auto"/>
              <w:right w:val="single" w:sz="4" w:space="0" w:color="auto"/>
            </w:tcBorders>
          </w:tcPr>
          <w:p w:rsidR="00D05AF5"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1400</w:t>
            </w:r>
          </w:p>
        </w:tc>
        <w:tc>
          <w:tcPr>
            <w:tcW w:w="660" w:type="pct"/>
            <w:tcBorders>
              <w:top w:val="single" w:sz="4" w:space="0" w:color="auto"/>
              <w:left w:val="single" w:sz="4" w:space="0" w:color="auto"/>
              <w:bottom w:val="single" w:sz="4" w:space="0" w:color="auto"/>
              <w:right w:val="single" w:sz="4" w:space="0" w:color="auto"/>
            </w:tcBorders>
          </w:tcPr>
          <w:p w:rsidR="00D05AF5" w:rsidRPr="00E7601F" w:rsidRDefault="00D05AF5" w:rsidP="00FF2984">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2012</w:t>
            </w:r>
          </w:p>
        </w:tc>
        <w:tc>
          <w:tcPr>
            <w:tcW w:w="611" w:type="pct"/>
            <w:tcBorders>
              <w:top w:val="single" w:sz="4" w:space="0" w:color="auto"/>
              <w:left w:val="single" w:sz="4" w:space="0" w:color="auto"/>
              <w:bottom w:val="single" w:sz="4" w:space="0" w:color="auto"/>
              <w:right w:val="single" w:sz="4" w:space="0" w:color="auto"/>
            </w:tcBorders>
          </w:tcPr>
          <w:p w:rsidR="00D05AF5" w:rsidRDefault="00D05AF5" w:rsidP="00FF2984">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r w:rsidR="00D05AF5" w:rsidRPr="00E7601F" w:rsidTr="00FF2984">
        <w:trPr>
          <w:trHeight w:val="20"/>
          <w:jc w:val="center"/>
        </w:trPr>
        <w:tc>
          <w:tcPr>
            <w:tcW w:w="1575" w:type="pct"/>
            <w:tcBorders>
              <w:top w:val="single" w:sz="4" w:space="0" w:color="auto"/>
              <w:left w:val="single" w:sz="4" w:space="0" w:color="auto"/>
              <w:bottom w:val="single" w:sz="4" w:space="0" w:color="auto"/>
              <w:right w:val="single" w:sz="4" w:space="0" w:color="auto"/>
            </w:tcBorders>
          </w:tcPr>
          <w:p w:rsidR="00D05AF5" w:rsidRDefault="00D05AF5" w:rsidP="00FF2984">
            <w:pPr>
              <w:spacing w:after="0" w:line="240" w:lineRule="auto"/>
              <w:jc w:val="both"/>
              <w:rPr>
                <w:rFonts w:ascii="Times New Roman" w:hAnsi="Times New Roman"/>
                <w:sz w:val="26"/>
                <w:szCs w:val="26"/>
                <w:lang w:val="uk-UA"/>
              </w:rPr>
            </w:pPr>
            <w:r>
              <w:rPr>
                <w:rFonts w:ascii="Times New Roman" w:hAnsi="Times New Roman"/>
                <w:sz w:val="26"/>
                <w:szCs w:val="26"/>
                <w:lang w:val="uk-UA"/>
              </w:rPr>
              <w:t>Тістозмішувач</w:t>
            </w:r>
          </w:p>
        </w:tc>
        <w:tc>
          <w:tcPr>
            <w:tcW w:w="288" w:type="pct"/>
            <w:tcBorders>
              <w:top w:val="single" w:sz="4" w:space="0" w:color="auto"/>
              <w:left w:val="single" w:sz="4" w:space="0" w:color="auto"/>
              <w:bottom w:val="single" w:sz="4" w:space="0" w:color="auto"/>
              <w:right w:val="single" w:sz="4" w:space="0" w:color="auto"/>
            </w:tcBorders>
          </w:tcPr>
          <w:p w:rsidR="00D05AF5" w:rsidRDefault="00D05AF5" w:rsidP="00FF2984">
            <w:pPr>
              <w:spacing w:after="0" w:line="240" w:lineRule="auto"/>
              <w:jc w:val="center"/>
              <w:rPr>
                <w:rFonts w:ascii="Times New Roman" w:hAnsi="Times New Roman" w:cs="Times New Roman"/>
                <w:color w:val="000000" w:themeColor="text1"/>
                <w:sz w:val="26"/>
                <w:szCs w:val="26"/>
                <w:shd w:val="clear" w:color="auto" w:fill="FFFFFF"/>
                <w:lang w:val="uk-UA"/>
              </w:rPr>
            </w:pPr>
            <w:r>
              <w:rPr>
                <w:rFonts w:ascii="Times New Roman" w:hAnsi="Times New Roman" w:cs="Times New Roman"/>
                <w:color w:val="000000" w:themeColor="text1"/>
                <w:sz w:val="26"/>
                <w:szCs w:val="26"/>
                <w:shd w:val="clear" w:color="auto" w:fill="FFFFFF"/>
                <w:lang w:val="uk-UA"/>
              </w:rPr>
              <w:t>1</w:t>
            </w:r>
          </w:p>
        </w:tc>
        <w:tc>
          <w:tcPr>
            <w:tcW w:w="699" w:type="pct"/>
            <w:tcBorders>
              <w:top w:val="single" w:sz="4" w:space="0" w:color="auto"/>
              <w:left w:val="single" w:sz="4" w:space="0" w:color="auto"/>
              <w:bottom w:val="single" w:sz="4" w:space="0" w:color="auto"/>
              <w:right w:val="single" w:sz="4" w:space="0" w:color="auto"/>
            </w:tcBorders>
          </w:tcPr>
          <w:p w:rsidR="00D05AF5" w:rsidRDefault="00D05AF5" w:rsidP="00FF2984">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30 л</w:t>
            </w:r>
          </w:p>
        </w:tc>
        <w:tc>
          <w:tcPr>
            <w:tcW w:w="699" w:type="pct"/>
            <w:tcBorders>
              <w:top w:val="single" w:sz="4" w:space="0" w:color="auto"/>
              <w:left w:val="single" w:sz="4" w:space="0" w:color="auto"/>
              <w:bottom w:val="single" w:sz="4" w:space="0" w:color="auto"/>
              <w:right w:val="single" w:sz="4" w:space="0" w:color="auto"/>
            </w:tcBorders>
          </w:tcPr>
          <w:p w:rsidR="00D05AF5" w:rsidRDefault="00D05AF5" w:rsidP="00FF2984">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30 л</w:t>
            </w:r>
          </w:p>
        </w:tc>
        <w:tc>
          <w:tcPr>
            <w:tcW w:w="469" w:type="pct"/>
            <w:tcBorders>
              <w:top w:val="single" w:sz="4" w:space="0" w:color="auto"/>
              <w:left w:val="single" w:sz="4" w:space="0" w:color="auto"/>
              <w:bottom w:val="single" w:sz="4" w:space="0" w:color="auto"/>
              <w:right w:val="single" w:sz="4" w:space="0" w:color="auto"/>
            </w:tcBorders>
          </w:tcPr>
          <w:p w:rsidR="00D05AF5"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1400</w:t>
            </w:r>
          </w:p>
        </w:tc>
        <w:tc>
          <w:tcPr>
            <w:tcW w:w="660" w:type="pct"/>
            <w:tcBorders>
              <w:top w:val="single" w:sz="4" w:space="0" w:color="auto"/>
              <w:left w:val="single" w:sz="4" w:space="0" w:color="auto"/>
              <w:bottom w:val="single" w:sz="4" w:space="0" w:color="auto"/>
              <w:right w:val="single" w:sz="4" w:space="0" w:color="auto"/>
            </w:tcBorders>
          </w:tcPr>
          <w:p w:rsidR="00D05AF5" w:rsidRDefault="00D05AF5" w:rsidP="00FF2984">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2012</w:t>
            </w:r>
          </w:p>
        </w:tc>
        <w:tc>
          <w:tcPr>
            <w:tcW w:w="611" w:type="pct"/>
            <w:tcBorders>
              <w:top w:val="single" w:sz="4" w:space="0" w:color="auto"/>
              <w:left w:val="single" w:sz="4" w:space="0" w:color="auto"/>
              <w:bottom w:val="single" w:sz="4" w:space="0" w:color="auto"/>
              <w:right w:val="single" w:sz="4" w:space="0" w:color="auto"/>
            </w:tcBorders>
          </w:tcPr>
          <w:p w:rsidR="00D05AF5" w:rsidRDefault="00D05AF5" w:rsidP="00FF2984">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r w:rsidR="00D05AF5" w:rsidRPr="00E7601F" w:rsidTr="00FF2984">
        <w:trPr>
          <w:trHeight w:val="20"/>
          <w:jc w:val="center"/>
        </w:trPr>
        <w:tc>
          <w:tcPr>
            <w:tcW w:w="1575" w:type="pct"/>
            <w:tcBorders>
              <w:top w:val="single" w:sz="4" w:space="0" w:color="auto"/>
              <w:left w:val="single" w:sz="4" w:space="0" w:color="auto"/>
              <w:bottom w:val="single" w:sz="4" w:space="0" w:color="auto"/>
              <w:right w:val="single" w:sz="4" w:space="0" w:color="auto"/>
            </w:tcBorders>
          </w:tcPr>
          <w:p w:rsidR="00D05AF5" w:rsidRPr="00E638B0" w:rsidRDefault="00D05AF5" w:rsidP="00FF2984">
            <w:pPr>
              <w:spacing w:after="0" w:line="240" w:lineRule="auto"/>
              <w:jc w:val="both"/>
              <w:rPr>
                <w:rFonts w:ascii="Times New Roman" w:hAnsi="Times New Roman"/>
                <w:sz w:val="26"/>
                <w:szCs w:val="26"/>
                <w:lang w:val="uk-UA"/>
              </w:rPr>
            </w:pPr>
            <w:r>
              <w:rPr>
                <w:rFonts w:ascii="Times New Roman" w:hAnsi="Times New Roman"/>
                <w:sz w:val="26"/>
                <w:szCs w:val="26"/>
                <w:lang w:val="uk-UA"/>
              </w:rPr>
              <w:t>Пральна машина</w:t>
            </w:r>
          </w:p>
        </w:tc>
        <w:tc>
          <w:tcPr>
            <w:tcW w:w="288" w:type="pct"/>
            <w:tcBorders>
              <w:top w:val="single" w:sz="4" w:space="0" w:color="auto"/>
              <w:left w:val="single" w:sz="4" w:space="0" w:color="auto"/>
              <w:bottom w:val="single" w:sz="4" w:space="0" w:color="auto"/>
              <w:right w:val="single" w:sz="4" w:space="0" w:color="auto"/>
            </w:tcBorders>
          </w:tcPr>
          <w:p w:rsidR="00D05AF5" w:rsidRDefault="00D05AF5" w:rsidP="00FF2984">
            <w:pPr>
              <w:spacing w:after="0" w:line="240" w:lineRule="auto"/>
              <w:jc w:val="center"/>
              <w:rPr>
                <w:rFonts w:ascii="Times New Roman" w:hAnsi="Times New Roman" w:cs="Times New Roman"/>
                <w:color w:val="000000" w:themeColor="text1"/>
                <w:sz w:val="26"/>
                <w:szCs w:val="26"/>
                <w:shd w:val="clear" w:color="auto" w:fill="FFFFFF"/>
                <w:lang w:val="uk-UA"/>
              </w:rPr>
            </w:pPr>
            <w:r>
              <w:rPr>
                <w:rFonts w:ascii="Times New Roman" w:hAnsi="Times New Roman" w:cs="Times New Roman"/>
                <w:color w:val="000000" w:themeColor="text1"/>
                <w:sz w:val="26"/>
                <w:szCs w:val="26"/>
                <w:shd w:val="clear" w:color="auto" w:fill="FFFFFF"/>
                <w:lang w:val="uk-UA"/>
              </w:rPr>
              <w:t>2</w:t>
            </w:r>
          </w:p>
        </w:tc>
        <w:tc>
          <w:tcPr>
            <w:tcW w:w="699" w:type="pct"/>
            <w:tcBorders>
              <w:top w:val="single" w:sz="4" w:space="0" w:color="auto"/>
              <w:left w:val="single" w:sz="4" w:space="0" w:color="auto"/>
              <w:bottom w:val="single" w:sz="4" w:space="0" w:color="auto"/>
              <w:right w:val="single" w:sz="4" w:space="0" w:color="auto"/>
            </w:tcBorders>
          </w:tcPr>
          <w:p w:rsidR="00D05AF5" w:rsidRDefault="00D05AF5" w:rsidP="00FF2984">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10 кг</w:t>
            </w:r>
          </w:p>
        </w:tc>
        <w:tc>
          <w:tcPr>
            <w:tcW w:w="699" w:type="pct"/>
            <w:tcBorders>
              <w:top w:val="single" w:sz="4" w:space="0" w:color="auto"/>
              <w:left w:val="single" w:sz="4" w:space="0" w:color="auto"/>
              <w:bottom w:val="single" w:sz="4" w:space="0" w:color="auto"/>
              <w:right w:val="single" w:sz="4" w:space="0" w:color="auto"/>
            </w:tcBorders>
          </w:tcPr>
          <w:p w:rsidR="00D05AF5" w:rsidRDefault="00D05AF5" w:rsidP="00FF2984">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10 кг</w:t>
            </w:r>
          </w:p>
        </w:tc>
        <w:tc>
          <w:tcPr>
            <w:tcW w:w="469" w:type="pct"/>
            <w:tcBorders>
              <w:top w:val="single" w:sz="4" w:space="0" w:color="auto"/>
              <w:left w:val="single" w:sz="4" w:space="0" w:color="auto"/>
              <w:bottom w:val="single" w:sz="4" w:space="0" w:color="auto"/>
              <w:right w:val="single" w:sz="4" w:space="0" w:color="auto"/>
            </w:tcBorders>
          </w:tcPr>
          <w:p w:rsidR="00D05AF5"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730</w:t>
            </w:r>
          </w:p>
        </w:tc>
        <w:tc>
          <w:tcPr>
            <w:tcW w:w="660" w:type="pct"/>
            <w:tcBorders>
              <w:top w:val="single" w:sz="4" w:space="0" w:color="auto"/>
              <w:left w:val="single" w:sz="4" w:space="0" w:color="auto"/>
              <w:bottom w:val="single" w:sz="4" w:space="0" w:color="auto"/>
              <w:right w:val="single" w:sz="4" w:space="0" w:color="auto"/>
            </w:tcBorders>
          </w:tcPr>
          <w:p w:rsidR="00D05AF5" w:rsidRPr="00E7601F" w:rsidRDefault="00D05AF5" w:rsidP="00FF2984">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2012</w:t>
            </w:r>
          </w:p>
        </w:tc>
        <w:tc>
          <w:tcPr>
            <w:tcW w:w="611" w:type="pct"/>
            <w:tcBorders>
              <w:top w:val="single" w:sz="4" w:space="0" w:color="auto"/>
              <w:left w:val="single" w:sz="4" w:space="0" w:color="auto"/>
              <w:bottom w:val="single" w:sz="4" w:space="0" w:color="auto"/>
              <w:right w:val="single" w:sz="4" w:space="0" w:color="auto"/>
            </w:tcBorders>
          </w:tcPr>
          <w:p w:rsidR="00D05AF5" w:rsidRDefault="00D05AF5" w:rsidP="00FF2984">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bl>
    <w:p w:rsidR="00D05AF5" w:rsidRDefault="00D05AF5" w:rsidP="00D05AF5">
      <w:pPr>
        <w:spacing w:after="0" w:line="276" w:lineRule="auto"/>
        <w:ind w:firstLine="709"/>
        <w:jc w:val="both"/>
        <w:rPr>
          <w:rFonts w:ascii="Times New Roman" w:hAnsi="Times New Roman" w:cs="Times New Roman"/>
          <w:bCs/>
          <w:sz w:val="26"/>
          <w:szCs w:val="26"/>
          <w:lang w:val="uk-UA"/>
        </w:rPr>
      </w:pPr>
    </w:p>
    <w:p w:rsidR="00D05AF5" w:rsidRPr="002A575D" w:rsidRDefault="00D05AF5" w:rsidP="00D05AF5">
      <w:pPr>
        <w:spacing w:after="0" w:line="276" w:lineRule="auto"/>
        <w:ind w:firstLine="709"/>
        <w:jc w:val="both"/>
        <w:rPr>
          <w:rFonts w:ascii="Times New Roman" w:hAnsi="Times New Roman" w:cs="Times New Roman"/>
          <w:b/>
          <w:bCs/>
          <w:i/>
          <w:sz w:val="26"/>
          <w:szCs w:val="26"/>
          <w:lang w:val="uk-UA"/>
        </w:rPr>
      </w:pPr>
      <w:r w:rsidRPr="002A575D">
        <w:rPr>
          <w:rFonts w:ascii="Times New Roman" w:hAnsi="Times New Roman" w:cs="Times New Roman"/>
          <w:b/>
          <w:bCs/>
          <w:i/>
          <w:sz w:val="26"/>
          <w:szCs w:val="26"/>
          <w:lang w:val="uk-UA"/>
        </w:rPr>
        <w:t>Відомості щодо виду та обсягів викидів забруднюючих речовин в атмосферне повітря стаціонарними джерелами.</w:t>
      </w:r>
    </w:p>
    <w:p w:rsidR="00D05AF5" w:rsidRDefault="00D05AF5" w:rsidP="00D05AF5">
      <w:pPr>
        <w:spacing w:after="0"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Таблиця 13.1. Відомості щодо виду та обсягів викидів забруднюючих речовин в атмосферне повітря стаціонарними джерелами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
        <w:gridCol w:w="1051"/>
        <w:gridCol w:w="2623"/>
        <w:gridCol w:w="1616"/>
        <w:gridCol w:w="1763"/>
        <w:gridCol w:w="1691"/>
      </w:tblGrid>
      <w:tr w:rsidR="00D05AF5" w:rsidRPr="0081739B" w:rsidTr="00FF2984">
        <w:trPr>
          <w:tblHeader/>
        </w:trPr>
        <w:tc>
          <w:tcPr>
            <w:tcW w:w="88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05AF5" w:rsidRPr="0081739B" w:rsidRDefault="00D05AF5" w:rsidP="00FF2984">
            <w:pPr>
              <w:spacing w:after="0" w:line="240" w:lineRule="auto"/>
              <w:jc w:val="center"/>
              <w:rPr>
                <w:rFonts w:ascii="Times New Roman" w:hAnsi="Times New Roman" w:cs="Times New Roman"/>
                <w:bCs/>
                <w:sz w:val="20"/>
                <w:szCs w:val="20"/>
                <w:lang w:val="uk-UA"/>
              </w:rPr>
            </w:pPr>
            <w:r w:rsidRPr="0081739B">
              <w:rPr>
                <w:rFonts w:ascii="Times New Roman" w:hAnsi="Times New Roman" w:cs="Times New Roman"/>
                <w:bCs/>
                <w:sz w:val="20"/>
                <w:szCs w:val="20"/>
                <w:lang w:val="uk-UA"/>
              </w:rPr>
              <w:t>№ з/п</w:t>
            </w:r>
          </w:p>
        </w:tc>
        <w:tc>
          <w:tcPr>
            <w:tcW w:w="3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5AF5" w:rsidRPr="0081739B" w:rsidRDefault="00D05AF5" w:rsidP="00FF2984">
            <w:pPr>
              <w:spacing w:after="0" w:line="240" w:lineRule="auto"/>
              <w:jc w:val="center"/>
              <w:rPr>
                <w:rFonts w:ascii="Times New Roman" w:hAnsi="Times New Roman" w:cs="Times New Roman"/>
                <w:bCs/>
                <w:sz w:val="20"/>
                <w:szCs w:val="20"/>
                <w:lang w:val="uk-UA"/>
              </w:rPr>
            </w:pPr>
            <w:r w:rsidRPr="0081739B">
              <w:rPr>
                <w:rFonts w:ascii="Times New Roman" w:hAnsi="Times New Roman" w:cs="Times New Roman"/>
                <w:bCs/>
                <w:sz w:val="20"/>
                <w:szCs w:val="20"/>
                <w:lang w:val="uk-UA"/>
              </w:rPr>
              <w:t>Забруднююча речовина</w:t>
            </w:r>
          </w:p>
        </w:tc>
        <w:tc>
          <w:tcPr>
            <w:tcW w:w="16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05AF5" w:rsidRPr="0081739B" w:rsidRDefault="00D05AF5" w:rsidP="00FF2984">
            <w:pPr>
              <w:spacing w:after="0" w:line="240" w:lineRule="auto"/>
              <w:jc w:val="center"/>
              <w:rPr>
                <w:rFonts w:ascii="Times New Roman" w:hAnsi="Times New Roman" w:cs="Times New Roman"/>
                <w:bCs/>
                <w:sz w:val="20"/>
                <w:szCs w:val="20"/>
                <w:lang w:val="uk-UA"/>
              </w:rPr>
            </w:pPr>
            <w:r w:rsidRPr="0081739B">
              <w:rPr>
                <w:rFonts w:ascii="Times New Roman" w:hAnsi="Times New Roman" w:cs="Times New Roman"/>
                <w:bCs/>
                <w:sz w:val="20"/>
                <w:szCs w:val="20"/>
                <w:lang w:val="uk-UA"/>
              </w:rPr>
              <w:t>Фактичний обсяг викидів (т/рік)</w:t>
            </w:r>
          </w:p>
        </w:tc>
        <w:tc>
          <w:tcPr>
            <w:tcW w:w="17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05AF5" w:rsidRPr="0081739B" w:rsidRDefault="00D05AF5" w:rsidP="00FF2984">
            <w:pPr>
              <w:spacing w:after="0" w:line="240" w:lineRule="auto"/>
              <w:jc w:val="center"/>
              <w:rPr>
                <w:rFonts w:ascii="Times New Roman" w:hAnsi="Times New Roman" w:cs="Times New Roman"/>
                <w:bCs/>
                <w:sz w:val="20"/>
                <w:szCs w:val="20"/>
                <w:lang w:val="uk-UA"/>
              </w:rPr>
            </w:pPr>
            <w:r w:rsidRPr="0081739B">
              <w:rPr>
                <w:rFonts w:ascii="Times New Roman" w:hAnsi="Times New Roman" w:cs="Times New Roman"/>
                <w:bCs/>
                <w:sz w:val="20"/>
                <w:szCs w:val="20"/>
                <w:lang w:val="uk-UA"/>
              </w:rPr>
              <w:t>Потенційний обсяг викидів (т/рік)</w:t>
            </w:r>
          </w:p>
        </w:tc>
        <w:tc>
          <w:tcPr>
            <w:tcW w:w="169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05AF5" w:rsidRPr="0081739B" w:rsidRDefault="00D05AF5" w:rsidP="00FF2984">
            <w:pPr>
              <w:spacing w:after="0" w:line="240" w:lineRule="auto"/>
              <w:jc w:val="center"/>
              <w:rPr>
                <w:rFonts w:ascii="Times New Roman" w:hAnsi="Times New Roman" w:cs="Times New Roman"/>
                <w:bCs/>
                <w:sz w:val="20"/>
                <w:szCs w:val="20"/>
                <w:lang w:val="uk-UA"/>
              </w:rPr>
            </w:pPr>
            <w:r w:rsidRPr="0081739B">
              <w:rPr>
                <w:rFonts w:ascii="Times New Roman" w:hAnsi="Times New Roman" w:cs="Times New Roman"/>
                <w:bCs/>
                <w:sz w:val="20"/>
                <w:szCs w:val="20"/>
                <w:lang w:val="uk-UA"/>
              </w:rPr>
              <w:t>Порогові значення потенційних викидів для взяття на державний облік (т/рік)</w:t>
            </w:r>
          </w:p>
        </w:tc>
      </w:tr>
      <w:tr w:rsidR="00D05AF5" w:rsidRPr="0081739B" w:rsidTr="00FF2984">
        <w:trPr>
          <w:tblHeader/>
        </w:trPr>
        <w:tc>
          <w:tcPr>
            <w:tcW w:w="883" w:type="dxa"/>
            <w:vMerge/>
            <w:tcBorders>
              <w:top w:val="single" w:sz="4" w:space="0" w:color="auto"/>
              <w:left w:val="single" w:sz="4" w:space="0" w:color="auto"/>
              <w:bottom w:val="single" w:sz="4" w:space="0" w:color="auto"/>
              <w:right w:val="single" w:sz="4" w:space="0" w:color="auto"/>
            </w:tcBorders>
            <w:shd w:val="clear" w:color="auto" w:fill="auto"/>
            <w:vAlign w:val="center"/>
          </w:tcPr>
          <w:p w:rsidR="00D05AF5" w:rsidRPr="0081739B" w:rsidRDefault="00D05AF5" w:rsidP="00FF2984">
            <w:pPr>
              <w:spacing w:after="0" w:line="240" w:lineRule="auto"/>
              <w:jc w:val="center"/>
              <w:rPr>
                <w:rFonts w:ascii="Times New Roman" w:hAnsi="Times New Roman" w:cs="Times New Roman"/>
                <w:bCs/>
                <w:sz w:val="20"/>
                <w:szCs w:val="20"/>
                <w:lang w:val="uk-UA"/>
              </w:rPr>
            </w:pP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D05AF5" w:rsidRPr="0081739B" w:rsidRDefault="00D05AF5" w:rsidP="00FF2984">
            <w:pPr>
              <w:spacing w:after="0" w:line="240" w:lineRule="auto"/>
              <w:jc w:val="center"/>
              <w:rPr>
                <w:rFonts w:ascii="Times New Roman" w:hAnsi="Times New Roman" w:cs="Times New Roman"/>
                <w:bCs/>
                <w:sz w:val="20"/>
                <w:szCs w:val="20"/>
                <w:lang w:val="uk-UA"/>
              </w:rPr>
            </w:pPr>
            <w:r w:rsidRPr="0081739B">
              <w:rPr>
                <w:rFonts w:ascii="Times New Roman" w:hAnsi="Times New Roman" w:cs="Times New Roman"/>
                <w:bCs/>
                <w:sz w:val="20"/>
                <w:szCs w:val="20"/>
                <w:lang w:val="uk-UA"/>
              </w:rPr>
              <w:t>код</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D05AF5" w:rsidRPr="0081739B" w:rsidRDefault="00D05AF5" w:rsidP="00FF2984">
            <w:pPr>
              <w:spacing w:after="0" w:line="240" w:lineRule="auto"/>
              <w:jc w:val="center"/>
              <w:rPr>
                <w:rFonts w:ascii="Times New Roman" w:hAnsi="Times New Roman" w:cs="Times New Roman"/>
                <w:bCs/>
                <w:sz w:val="20"/>
                <w:szCs w:val="20"/>
                <w:lang w:val="uk-UA"/>
              </w:rPr>
            </w:pPr>
            <w:r w:rsidRPr="0081739B">
              <w:rPr>
                <w:rFonts w:ascii="Times New Roman" w:hAnsi="Times New Roman" w:cs="Times New Roman"/>
                <w:bCs/>
                <w:sz w:val="20"/>
                <w:szCs w:val="20"/>
                <w:lang w:val="uk-UA"/>
              </w:rPr>
              <w:t>найменування</w:t>
            </w:r>
          </w:p>
        </w:tc>
        <w:tc>
          <w:tcPr>
            <w:tcW w:w="16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D05AF5" w:rsidRPr="0081739B" w:rsidRDefault="00D05AF5" w:rsidP="00FF2984">
            <w:pPr>
              <w:spacing w:after="0" w:line="240" w:lineRule="auto"/>
              <w:jc w:val="center"/>
              <w:rPr>
                <w:rFonts w:ascii="Times New Roman" w:hAnsi="Times New Roman" w:cs="Times New Roman"/>
                <w:bCs/>
                <w:sz w:val="20"/>
                <w:szCs w:val="20"/>
                <w:lang w:val="uk-UA"/>
              </w:rPr>
            </w:pPr>
          </w:p>
        </w:tc>
        <w:tc>
          <w:tcPr>
            <w:tcW w:w="17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D05AF5" w:rsidRPr="0081739B" w:rsidRDefault="00D05AF5" w:rsidP="00FF2984">
            <w:pPr>
              <w:spacing w:after="0" w:line="240" w:lineRule="auto"/>
              <w:jc w:val="center"/>
              <w:rPr>
                <w:rFonts w:ascii="Times New Roman" w:hAnsi="Times New Roman" w:cs="Times New Roman"/>
                <w:bCs/>
                <w:sz w:val="20"/>
                <w:szCs w:val="20"/>
                <w:lang w:val="uk-UA"/>
              </w:rPr>
            </w:pPr>
          </w:p>
        </w:tc>
        <w:tc>
          <w:tcPr>
            <w:tcW w:w="1691" w:type="dxa"/>
            <w:vMerge/>
            <w:tcBorders>
              <w:top w:val="single" w:sz="4" w:space="0" w:color="auto"/>
              <w:left w:val="single" w:sz="4" w:space="0" w:color="auto"/>
              <w:bottom w:val="single" w:sz="4" w:space="0" w:color="auto"/>
              <w:right w:val="single" w:sz="4" w:space="0" w:color="auto"/>
            </w:tcBorders>
            <w:shd w:val="clear" w:color="auto" w:fill="auto"/>
            <w:vAlign w:val="center"/>
          </w:tcPr>
          <w:p w:rsidR="00D05AF5" w:rsidRPr="0081739B" w:rsidRDefault="00D05AF5" w:rsidP="00FF2984">
            <w:pPr>
              <w:spacing w:after="0" w:line="240" w:lineRule="auto"/>
              <w:jc w:val="center"/>
              <w:rPr>
                <w:rFonts w:ascii="Times New Roman" w:hAnsi="Times New Roman" w:cs="Times New Roman"/>
                <w:bCs/>
                <w:sz w:val="20"/>
                <w:szCs w:val="20"/>
                <w:lang w:val="uk-UA"/>
              </w:rPr>
            </w:pPr>
          </w:p>
        </w:tc>
      </w:tr>
      <w:tr w:rsidR="00D05AF5" w:rsidRPr="0081739B" w:rsidTr="00FF2984">
        <w:trPr>
          <w:tblHeader/>
        </w:trPr>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D05AF5" w:rsidRPr="0081739B" w:rsidRDefault="00D05AF5" w:rsidP="00FF2984">
            <w:pPr>
              <w:spacing w:after="0" w:line="240" w:lineRule="auto"/>
              <w:jc w:val="center"/>
              <w:rPr>
                <w:rFonts w:ascii="Times New Roman" w:hAnsi="Times New Roman" w:cs="Times New Roman"/>
                <w:bCs/>
                <w:sz w:val="20"/>
                <w:szCs w:val="20"/>
                <w:lang w:val="uk-UA"/>
              </w:rPr>
            </w:pPr>
            <w:r w:rsidRPr="0081739B">
              <w:rPr>
                <w:rFonts w:ascii="Times New Roman" w:hAnsi="Times New Roman" w:cs="Times New Roman"/>
                <w:bCs/>
                <w:sz w:val="20"/>
                <w:szCs w:val="20"/>
                <w:lang w:val="uk-UA"/>
              </w:rPr>
              <w:t>1</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D05AF5" w:rsidRPr="0081739B" w:rsidRDefault="00D05AF5" w:rsidP="00FF2984">
            <w:pPr>
              <w:spacing w:after="0" w:line="240" w:lineRule="auto"/>
              <w:jc w:val="center"/>
              <w:rPr>
                <w:rFonts w:ascii="Times New Roman" w:hAnsi="Times New Roman" w:cs="Times New Roman"/>
                <w:bCs/>
                <w:sz w:val="20"/>
                <w:szCs w:val="20"/>
                <w:lang w:val="uk-UA"/>
              </w:rPr>
            </w:pPr>
            <w:r w:rsidRPr="0081739B">
              <w:rPr>
                <w:rFonts w:ascii="Times New Roman" w:hAnsi="Times New Roman" w:cs="Times New Roman"/>
                <w:bCs/>
                <w:sz w:val="20"/>
                <w:szCs w:val="20"/>
                <w:lang w:val="uk-UA"/>
              </w:rPr>
              <w:t>2</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D05AF5" w:rsidRPr="0081739B" w:rsidRDefault="00D05AF5" w:rsidP="00FF2984">
            <w:pPr>
              <w:spacing w:after="0" w:line="240" w:lineRule="auto"/>
              <w:jc w:val="center"/>
              <w:rPr>
                <w:rFonts w:ascii="Times New Roman" w:hAnsi="Times New Roman" w:cs="Times New Roman"/>
                <w:bCs/>
                <w:sz w:val="20"/>
                <w:szCs w:val="20"/>
                <w:lang w:val="uk-UA"/>
              </w:rPr>
            </w:pPr>
            <w:r w:rsidRPr="0081739B">
              <w:rPr>
                <w:rFonts w:ascii="Times New Roman" w:hAnsi="Times New Roman" w:cs="Times New Roman"/>
                <w:bCs/>
                <w:sz w:val="20"/>
                <w:szCs w:val="20"/>
                <w:lang w:val="uk-UA"/>
              </w:rPr>
              <w:t>3</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rsidR="00D05AF5" w:rsidRPr="0081739B" w:rsidRDefault="00D05AF5" w:rsidP="00FF2984">
            <w:pPr>
              <w:spacing w:after="0" w:line="240" w:lineRule="auto"/>
              <w:jc w:val="center"/>
              <w:rPr>
                <w:rFonts w:ascii="Times New Roman" w:hAnsi="Times New Roman" w:cs="Times New Roman"/>
                <w:bCs/>
                <w:sz w:val="20"/>
                <w:szCs w:val="20"/>
                <w:lang w:val="uk-UA"/>
              </w:rPr>
            </w:pPr>
            <w:r w:rsidRPr="0081739B">
              <w:rPr>
                <w:rFonts w:ascii="Times New Roman" w:hAnsi="Times New Roman" w:cs="Times New Roman"/>
                <w:bCs/>
                <w:sz w:val="20"/>
                <w:szCs w:val="20"/>
                <w:lang w:val="uk-UA"/>
              </w:rPr>
              <w:t>4</w:t>
            </w: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D05AF5" w:rsidRPr="0081739B" w:rsidRDefault="00D05AF5" w:rsidP="00FF2984">
            <w:pPr>
              <w:spacing w:after="0" w:line="240" w:lineRule="auto"/>
              <w:jc w:val="center"/>
              <w:rPr>
                <w:rFonts w:ascii="Times New Roman" w:hAnsi="Times New Roman" w:cs="Times New Roman"/>
                <w:bCs/>
                <w:sz w:val="20"/>
                <w:szCs w:val="20"/>
                <w:lang w:val="uk-UA"/>
              </w:rPr>
            </w:pPr>
            <w:r w:rsidRPr="0081739B">
              <w:rPr>
                <w:rFonts w:ascii="Times New Roman" w:hAnsi="Times New Roman" w:cs="Times New Roman"/>
                <w:bCs/>
                <w:sz w:val="20"/>
                <w:szCs w:val="20"/>
                <w:lang w:val="uk-UA"/>
              </w:rPr>
              <w:t>5</w:t>
            </w:r>
          </w:p>
        </w:tc>
        <w:tc>
          <w:tcPr>
            <w:tcW w:w="1691" w:type="dxa"/>
            <w:tcBorders>
              <w:top w:val="single" w:sz="4" w:space="0" w:color="auto"/>
              <w:left w:val="single" w:sz="4" w:space="0" w:color="auto"/>
              <w:bottom w:val="single" w:sz="4" w:space="0" w:color="auto"/>
              <w:right w:val="single" w:sz="4" w:space="0" w:color="auto"/>
            </w:tcBorders>
            <w:shd w:val="clear" w:color="auto" w:fill="auto"/>
            <w:vAlign w:val="center"/>
          </w:tcPr>
          <w:p w:rsidR="00D05AF5" w:rsidRPr="0081739B" w:rsidRDefault="00D05AF5" w:rsidP="00FF2984">
            <w:pPr>
              <w:spacing w:after="0" w:line="240" w:lineRule="auto"/>
              <w:jc w:val="center"/>
              <w:rPr>
                <w:rFonts w:ascii="Times New Roman" w:hAnsi="Times New Roman" w:cs="Times New Roman"/>
                <w:bCs/>
                <w:sz w:val="20"/>
                <w:szCs w:val="20"/>
                <w:lang w:val="uk-UA"/>
              </w:rPr>
            </w:pPr>
            <w:r w:rsidRPr="0081739B">
              <w:rPr>
                <w:rFonts w:ascii="Times New Roman" w:hAnsi="Times New Roman" w:cs="Times New Roman"/>
                <w:bCs/>
                <w:sz w:val="20"/>
                <w:szCs w:val="20"/>
                <w:lang w:val="uk-UA"/>
              </w:rPr>
              <w:t>6</w:t>
            </w:r>
          </w:p>
        </w:tc>
      </w:tr>
      <w:tr w:rsidR="00D05AF5" w:rsidRPr="0081739B" w:rsidTr="00FF2984">
        <w:tc>
          <w:tcPr>
            <w:tcW w:w="4557" w:type="dxa"/>
            <w:gridSpan w:val="3"/>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rPr>
                <w:rFonts w:ascii="Times New Roman" w:hAnsi="Times New Roman" w:cs="Times New Roman"/>
                <w:b/>
                <w:bCs/>
                <w:i/>
                <w:iCs/>
                <w:sz w:val="26"/>
                <w:szCs w:val="26"/>
                <w:lang w:val="uk-UA"/>
              </w:rPr>
            </w:pPr>
            <w:r w:rsidRPr="0081739B">
              <w:rPr>
                <w:rFonts w:ascii="Times New Roman" w:hAnsi="Times New Roman" w:cs="Times New Roman"/>
                <w:b/>
                <w:bCs/>
                <w:i/>
                <w:iCs/>
                <w:sz w:val="26"/>
                <w:szCs w:val="26"/>
                <w:lang w:val="uk-UA"/>
              </w:rPr>
              <w:t>Усього для обʼєкта / промислового майданчика</w:t>
            </w: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D05AF5" w:rsidRPr="00EF17DF" w:rsidRDefault="00D05AF5" w:rsidP="00FF2984">
            <w:pPr>
              <w:spacing w:after="0" w:line="240" w:lineRule="auto"/>
              <w:jc w:val="center"/>
              <w:rPr>
                <w:rFonts w:ascii="Times New Roman" w:hAnsi="Times New Roman" w:cs="Times New Roman"/>
                <w:b/>
                <w:i/>
                <w:sz w:val="26"/>
                <w:szCs w:val="26"/>
                <w:lang w:val="uk-UA"/>
              </w:rPr>
            </w:pPr>
            <w:r>
              <w:rPr>
                <w:rFonts w:ascii="Times New Roman" w:hAnsi="Times New Roman" w:cs="Times New Roman"/>
                <w:b/>
                <w:i/>
                <w:sz w:val="26"/>
                <w:szCs w:val="26"/>
                <w:lang w:val="en-US"/>
              </w:rPr>
              <w:t>1</w:t>
            </w:r>
            <w:r>
              <w:rPr>
                <w:rFonts w:ascii="Times New Roman" w:hAnsi="Times New Roman" w:cs="Times New Roman"/>
                <w:b/>
                <w:i/>
                <w:sz w:val="26"/>
                <w:szCs w:val="26"/>
                <w:lang w:val="uk-UA"/>
              </w:rPr>
              <w:t>,1525</w:t>
            </w: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b/>
                <w:i/>
                <w:sz w:val="26"/>
                <w:szCs w:val="26"/>
                <w:lang w:val="uk-UA"/>
              </w:rPr>
            </w:pPr>
            <w:r>
              <w:rPr>
                <w:rFonts w:ascii="Times New Roman" w:hAnsi="Times New Roman" w:cs="Times New Roman"/>
                <w:b/>
                <w:i/>
                <w:sz w:val="26"/>
                <w:szCs w:val="26"/>
                <w:lang w:val="uk-UA"/>
              </w:rPr>
              <w:t>1,1525</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p>
        </w:tc>
      </w:tr>
      <w:tr w:rsidR="00D05AF5" w:rsidRPr="0081739B" w:rsidTr="00FF2984">
        <w:tc>
          <w:tcPr>
            <w:tcW w:w="9627" w:type="dxa"/>
            <w:gridSpan w:val="6"/>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i/>
                <w:iCs/>
                <w:sz w:val="26"/>
                <w:szCs w:val="26"/>
                <w:lang w:val="uk-UA"/>
              </w:rPr>
            </w:pPr>
            <w:r w:rsidRPr="0081739B">
              <w:rPr>
                <w:rFonts w:ascii="Times New Roman" w:hAnsi="Times New Roman" w:cs="Times New Roman"/>
                <w:i/>
                <w:iCs/>
                <w:sz w:val="26"/>
                <w:szCs w:val="26"/>
                <w:lang w:val="uk-UA"/>
              </w:rPr>
              <w:t>Перелік найбільш поширених забруднюючих речовин</w:t>
            </w:r>
          </w:p>
        </w:tc>
      </w:tr>
      <w:tr w:rsidR="00D05AF5" w:rsidRPr="0081739B" w:rsidTr="00FF2984">
        <w:trPr>
          <w:cantSplit/>
        </w:trPr>
        <w:tc>
          <w:tcPr>
            <w:tcW w:w="88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1</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03000</w:t>
            </w: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Речовини у вигляді суспендованих твердих частинок (мікрочастинки та волокна)</w:t>
            </w: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0,0051</w:t>
            </w: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0,0051</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3,0</w:t>
            </w:r>
          </w:p>
        </w:tc>
      </w:tr>
      <w:tr w:rsidR="00D05AF5" w:rsidRPr="0081739B" w:rsidTr="00FF2984">
        <w:trPr>
          <w:cantSplit/>
        </w:trPr>
        <w:tc>
          <w:tcPr>
            <w:tcW w:w="88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2</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04001</w:t>
            </w: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Оксиди азоту (у перерахунку на діоксид азоту [NO+NO2]</w:t>
            </w: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0,1856</w:t>
            </w: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0,1856</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1,0</w:t>
            </w:r>
          </w:p>
        </w:tc>
      </w:tr>
      <w:tr w:rsidR="00D05AF5" w:rsidRPr="0081739B" w:rsidTr="00FF2984">
        <w:trPr>
          <w:cantSplit/>
        </w:trPr>
        <w:tc>
          <w:tcPr>
            <w:tcW w:w="88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3</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05001</w:t>
            </w: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Сірки діоксид</w:t>
            </w: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0,00008</w:t>
            </w: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0,00008</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1,5</w:t>
            </w:r>
          </w:p>
        </w:tc>
      </w:tr>
      <w:tr w:rsidR="00D05AF5" w:rsidRPr="0081739B" w:rsidTr="00FF2984">
        <w:trPr>
          <w:cantSplit/>
        </w:trPr>
        <w:tc>
          <w:tcPr>
            <w:tcW w:w="88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4</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06000</w:t>
            </w: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Оксид вуглецю</w:t>
            </w: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0,7666</w:t>
            </w: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0,7666</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1,5</w:t>
            </w:r>
          </w:p>
        </w:tc>
      </w:tr>
      <w:tr w:rsidR="00D05AF5" w:rsidRPr="0081739B" w:rsidTr="00FF2984">
        <w:trPr>
          <w:trHeight w:val="168"/>
        </w:trPr>
        <w:tc>
          <w:tcPr>
            <w:tcW w:w="4557" w:type="dxa"/>
            <w:gridSpan w:val="3"/>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rPr>
                <w:rFonts w:ascii="Times New Roman" w:hAnsi="Times New Roman" w:cs="Times New Roman"/>
                <w:b/>
                <w:bCs/>
                <w:i/>
                <w:iCs/>
                <w:sz w:val="26"/>
                <w:szCs w:val="26"/>
                <w:lang w:val="uk-UA"/>
              </w:rPr>
            </w:pPr>
            <w:r w:rsidRPr="0081739B">
              <w:rPr>
                <w:rFonts w:ascii="Times New Roman" w:hAnsi="Times New Roman" w:cs="Times New Roman"/>
                <w:b/>
                <w:bCs/>
                <w:i/>
                <w:iCs/>
                <w:sz w:val="26"/>
                <w:szCs w:val="26"/>
                <w:lang w:val="uk-UA"/>
              </w:rPr>
              <w:t>Усього</w:t>
            </w: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b/>
                <w:bCs/>
                <w:i/>
                <w:iCs/>
                <w:sz w:val="26"/>
                <w:szCs w:val="26"/>
                <w:lang w:val="uk-UA"/>
              </w:rPr>
            </w:pPr>
            <w:r>
              <w:rPr>
                <w:rFonts w:ascii="Times New Roman" w:hAnsi="Times New Roman" w:cs="Times New Roman"/>
                <w:b/>
                <w:bCs/>
                <w:i/>
                <w:iCs/>
                <w:sz w:val="26"/>
                <w:szCs w:val="26"/>
                <w:lang w:val="uk-UA"/>
              </w:rPr>
              <w:t>0,9574</w:t>
            </w: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b/>
                <w:bCs/>
                <w:i/>
                <w:iCs/>
                <w:sz w:val="26"/>
                <w:szCs w:val="26"/>
                <w:lang w:val="uk-UA"/>
              </w:rPr>
            </w:pPr>
            <w:r>
              <w:rPr>
                <w:rFonts w:ascii="Times New Roman" w:hAnsi="Times New Roman" w:cs="Times New Roman"/>
                <w:b/>
                <w:bCs/>
                <w:i/>
                <w:iCs/>
                <w:sz w:val="26"/>
                <w:szCs w:val="26"/>
                <w:lang w:val="uk-UA"/>
              </w:rPr>
              <w:t>0,9574</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b/>
                <w:i/>
                <w:sz w:val="26"/>
                <w:szCs w:val="26"/>
                <w:lang w:val="uk-UA"/>
              </w:rPr>
            </w:pPr>
          </w:p>
        </w:tc>
      </w:tr>
      <w:tr w:rsidR="00D05AF5" w:rsidRPr="0081739B" w:rsidTr="00FF2984">
        <w:tc>
          <w:tcPr>
            <w:tcW w:w="88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p>
        </w:tc>
      </w:tr>
      <w:tr w:rsidR="00D05AF5" w:rsidRPr="0081739B" w:rsidTr="00FF2984">
        <w:tc>
          <w:tcPr>
            <w:tcW w:w="9627" w:type="dxa"/>
            <w:gridSpan w:val="6"/>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keepNext/>
              <w:spacing w:after="0" w:line="240" w:lineRule="auto"/>
              <w:jc w:val="center"/>
              <w:rPr>
                <w:rFonts w:ascii="Times New Roman" w:hAnsi="Times New Roman" w:cs="Times New Roman"/>
                <w:i/>
                <w:iCs/>
                <w:sz w:val="26"/>
                <w:szCs w:val="26"/>
                <w:lang w:val="uk-UA"/>
              </w:rPr>
            </w:pPr>
            <w:r w:rsidRPr="0081739B">
              <w:rPr>
                <w:rFonts w:ascii="Times New Roman" w:hAnsi="Times New Roman" w:cs="Times New Roman"/>
                <w:i/>
                <w:iCs/>
                <w:sz w:val="26"/>
                <w:szCs w:val="26"/>
                <w:lang w:val="uk-UA"/>
              </w:rPr>
              <w:t>Перелік небезпечних забруднюючих речовин</w:t>
            </w:r>
          </w:p>
        </w:tc>
      </w:tr>
      <w:tr w:rsidR="00D05AF5" w:rsidRPr="0081739B" w:rsidTr="00FF2984">
        <w:trPr>
          <w:cantSplit/>
        </w:trPr>
        <w:tc>
          <w:tcPr>
            <w:tcW w:w="88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1</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11004</w:t>
            </w: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Акролеїн</w:t>
            </w: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2,4Е-06</w:t>
            </w: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2,4Е-06</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0,004</w:t>
            </w:r>
          </w:p>
        </w:tc>
      </w:tr>
      <w:tr w:rsidR="00D05AF5" w:rsidRPr="0081739B" w:rsidTr="00FF2984">
        <w:trPr>
          <w:cantSplit/>
        </w:trPr>
        <w:tc>
          <w:tcPr>
            <w:tcW w:w="88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2</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11006</w:t>
            </w: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Ацетальдегід</w:t>
            </w: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0,0000094</w:t>
            </w: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0,0000094</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0,03</w:t>
            </w:r>
          </w:p>
        </w:tc>
      </w:tr>
      <w:tr w:rsidR="00D05AF5" w:rsidRPr="0081739B" w:rsidTr="00FF2984">
        <w:trPr>
          <w:cantSplit/>
        </w:trPr>
        <w:tc>
          <w:tcPr>
            <w:tcW w:w="883" w:type="dxa"/>
            <w:tcBorders>
              <w:top w:val="single" w:sz="4" w:space="0" w:color="auto"/>
              <w:left w:val="single" w:sz="4" w:space="0" w:color="auto"/>
              <w:bottom w:val="single" w:sz="4" w:space="0" w:color="auto"/>
              <w:right w:val="single" w:sz="4" w:space="0" w:color="auto"/>
            </w:tcBorders>
            <w:shd w:val="clear" w:color="auto" w:fill="auto"/>
          </w:tcPr>
          <w:p w:rsidR="00D05AF5"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3</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D05AF5"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11028</w:t>
            </w: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D05AF5"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Кислота оцтова</w:t>
            </w: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D05AF5"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0,00005</w:t>
            </w: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D05AF5"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0,00005</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D05AF5"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0,8</w:t>
            </w:r>
          </w:p>
        </w:tc>
      </w:tr>
      <w:tr w:rsidR="00D05AF5" w:rsidRPr="0081739B" w:rsidTr="00FF2984">
        <w:trPr>
          <w:cantSplit/>
        </w:trPr>
        <w:tc>
          <w:tcPr>
            <w:tcW w:w="883" w:type="dxa"/>
            <w:tcBorders>
              <w:top w:val="single" w:sz="4" w:space="0" w:color="auto"/>
              <w:left w:val="single" w:sz="4" w:space="0" w:color="auto"/>
              <w:bottom w:val="single" w:sz="4" w:space="0" w:color="auto"/>
              <w:right w:val="single" w:sz="4" w:space="0" w:color="auto"/>
            </w:tcBorders>
            <w:shd w:val="clear" w:color="auto" w:fill="auto"/>
          </w:tcPr>
          <w:p w:rsidR="00D05AF5"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4</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D05AF5"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11047</w:t>
            </w: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D05AF5"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Тетрахлоретилен (перхлоретилен)</w:t>
            </w: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D05AF5"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0,1882</w:t>
            </w: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D05AF5"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0,1882</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D05AF5"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0,5</w:t>
            </w:r>
          </w:p>
        </w:tc>
      </w:tr>
      <w:tr w:rsidR="00D05AF5" w:rsidRPr="0081739B" w:rsidTr="00FF2984">
        <w:tc>
          <w:tcPr>
            <w:tcW w:w="4557" w:type="dxa"/>
            <w:gridSpan w:val="3"/>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rPr>
                <w:rFonts w:ascii="Times New Roman" w:hAnsi="Times New Roman" w:cs="Times New Roman"/>
                <w:b/>
                <w:bCs/>
                <w:i/>
                <w:iCs/>
                <w:sz w:val="26"/>
                <w:szCs w:val="26"/>
                <w:lang w:val="uk-UA"/>
              </w:rPr>
            </w:pPr>
            <w:r w:rsidRPr="0081739B">
              <w:rPr>
                <w:rFonts w:ascii="Times New Roman" w:hAnsi="Times New Roman" w:cs="Times New Roman"/>
                <w:b/>
                <w:bCs/>
                <w:i/>
                <w:iCs/>
                <w:sz w:val="26"/>
                <w:szCs w:val="26"/>
                <w:lang w:val="uk-UA"/>
              </w:rPr>
              <w:t>Усього</w:t>
            </w: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b/>
                <w:bCs/>
                <w:i/>
                <w:iCs/>
                <w:sz w:val="26"/>
                <w:szCs w:val="26"/>
                <w:lang w:val="uk-UA"/>
              </w:rPr>
            </w:pPr>
            <w:r>
              <w:rPr>
                <w:rFonts w:ascii="Times New Roman" w:hAnsi="Times New Roman" w:cs="Times New Roman"/>
                <w:b/>
                <w:bCs/>
                <w:i/>
                <w:iCs/>
                <w:sz w:val="26"/>
                <w:szCs w:val="26"/>
                <w:lang w:val="uk-UA"/>
              </w:rPr>
              <w:t>0,1883</w:t>
            </w: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b/>
                <w:bCs/>
                <w:i/>
                <w:iCs/>
                <w:sz w:val="26"/>
                <w:szCs w:val="26"/>
                <w:lang w:val="uk-UA"/>
              </w:rPr>
            </w:pPr>
            <w:r>
              <w:rPr>
                <w:rFonts w:ascii="Times New Roman" w:hAnsi="Times New Roman" w:cs="Times New Roman"/>
                <w:b/>
                <w:bCs/>
                <w:i/>
                <w:iCs/>
                <w:sz w:val="26"/>
                <w:szCs w:val="26"/>
                <w:lang w:val="uk-UA"/>
              </w:rPr>
              <w:t>0,1883</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b/>
                <w:i/>
                <w:sz w:val="26"/>
                <w:szCs w:val="26"/>
                <w:lang w:val="uk-UA"/>
              </w:rPr>
            </w:pPr>
          </w:p>
        </w:tc>
      </w:tr>
      <w:tr w:rsidR="00D05AF5" w:rsidRPr="0081739B" w:rsidTr="00FF2984">
        <w:tc>
          <w:tcPr>
            <w:tcW w:w="88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rPr>
                <w:rFonts w:ascii="Times New Roman" w:hAnsi="Times New Roman" w:cs="Times New Roman"/>
                <w:b/>
                <w:bCs/>
                <w:i/>
                <w:iCs/>
                <w:sz w:val="26"/>
                <w:szCs w:val="26"/>
                <w:lang w:val="uk-UA"/>
              </w:rPr>
            </w:pP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rPr>
                <w:rFonts w:ascii="Times New Roman" w:hAnsi="Times New Roman" w:cs="Times New Roman"/>
                <w:b/>
                <w:bCs/>
                <w:i/>
                <w:iCs/>
                <w:sz w:val="26"/>
                <w:szCs w:val="26"/>
                <w:lang w:val="uk-UA"/>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rPr>
                <w:rFonts w:ascii="Times New Roman" w:hAnsi="Times New Roman" w:cs="Times New Roman"/>
                <w:b/>
                <w:bCs/>
                <w:i/>
                <w:iCs/>
                <w:sz w:val="26"/>
                <w:szCs w:val="26"/>
                <w:lang w:val="uk-UA"/>
              </w:rPr>
            </w:pP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b/>
                <w:bCs/>
                <w:i/>
                <w:iCs/>
                <w:sz w:val="26"/>
                <w:szCs w:val="26"/>
                <w:lang w:val="uk-UA"/>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b/>
                <w:bCs/>
                <w:i/>
                <w:iCs/>
                <w:sz w:val="26"/>
                <w:szCs w:val="26"/>
                <w:lang w:val="uk-UA"/>
              </w:rPr>
            </w:pP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p>
        </w:tc>
      </w:tr>
      <w:tr w:rsidR="00D05AF5" w:rsidRPr="0081739B" w:rsidTr="00FF2984">
        <w:tc>
          <w:tcPr>
            <w:tcW w:w="9627" w:type="dxa"/>
            <w:gridSpan w:val="6"/>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i/>
                <w:iCs/>
                <w:sz w:val="26"/>
                <w:szCs w:val="26"/>
                <w:lang w:val="uk-UA"/>
              </w:rPr>
            </w:pPr>
            <w:r w:rsidRPr="0081739B">
              <w:rPr>
                <w:rFonts w:ascii="Times New Roman" w:hAnsi="Times New Roman" w:cs="Times New Roman"/>
                <w:i/>
                <w:iCs/>
                <w:sz w:val="26"/>
                <w:szCs w:val="26"/>
                <w:lang w:val="uk-UA"/>
              </w:rPr>
              <w:t>Перелік інших забруднюючих речовин, які викидаються в атмосферне повітря стаціонарними джерелами обʼєкта / промислового майданчика</w:t>
            </w:r>
          </w:p>
        </w:tc>
      </w:tr>
      <w:tr w:rsidR="00D05AF5" w:rsidRPr="0081739B" w:rsidTr="00FF2984">
        <w:trPr>
          <w:cantSplit/>
        </w:trPr>
        <w:tc>
          <w:tcPr>
            <w:tcW w:w="88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1</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11000</w:t>
            </w: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Неметанові леткі органічні сполуки (НМЛОС)</w:t>
            </w: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0,00135</w:t>
            </w: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0,00135</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1,5</w:t>
            </w:r>
          </w:p>
        </w:tc>
      </w:tr>
      <w:tr w:rsidR="00D05AF5" w:rsidRPr="0081739B" w:rsidTr="00FF2984">
        <w:trPr>
          <w:cantSplit/>
        </w:trPr>
        <w:tc>
          <w:tcPr>
            <w:tcW w:w="88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2</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12000</w:t>
            </w: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Метан</w:t>
            </w: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0,00315</w:t>
            </w: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0,00315</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10</w:t>
            </w:r>
          </w:p>
        </w:tc>
      </w:tr>
      <w:tr w:rsidR="00D05AF5" w:rsidRPr="0081739B" w:rsidTr="00FF2984">
        <w:trPr>
          <w:cantSplit/>
        </w:trPr>
        <w:tc>
          <w:tcPr>
            <w:tcW w:w="88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lastRenderedPageBreak/>
              <w:t>3</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D05AF5" w:rsidRPr="0021020D"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color w:val="000000"/>
                <w:sz w:val="26"/>
                <w:szCs w:val="26"/>
                <w:lang w:val="uk-UA"/>
              </w:rPr>
              <w:t>Натрію карбонат</w:t>
            </w: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0,002</w:t>
            </w: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0,002</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r w:rsidR="00D05AF5" w:rsidRPr="0081739B" w:rsidTr="00FF2984">
        <w:tc>
          <w:tcPr>
            <w:tcW w:w="4557" w:type="dxa"/>
            <w:gridSpan w:val="3"/>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rPr>
                <w:rFonts w:ascii="Times New Roman" w:hAnsi="Times New Roman" w:cs="Times New Roman"/>
                <w:b/>
                <w:bCs/>
                <w:i/>
                <w:iCs/>
                <w:sz w:val="26"/>
                <w:szCs w:val="26"/>
                <w:lang w:val="uk-UA"/>
              </w:rPr>
            </w:pPr>
            <w:r w:rsidRPr="0081739B">
              <w:rPr>
                <w:rFonts w:ascii="Times New Roman" w:hAnsi="Times New Roman" w:cs="Times New Roman"/>
                <w:b/>
                <w:bCs/>
                <w:i/>
                <w:iCs/>
                <w:sz w:val="26"/>
                <w:szCs w:val="26"/>
                <w:lang w:val="uk-UA"/>
              </w:rPr>
              <w:t>Усього</w:t>
            </w: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b/>
                <w:bCs/>
                <w:i/>
                <w:iCs/>
                <w:sz w:val="26"/>
                <w:szCs w:val="26"/>
                <w:lang w:val="uk-UA"/>
              </w:rPr>
            </w:pPr>
            <w:r>
              <w:rPr>
                <w:rFonts w:ascii="Times New Roman" w:hAnsi="Times New Roman" w:cs="Times New Roman"/>
                <w:b/>
                <w:bCs/>
                <w:i/>
                <w:iCs/>
                <w:sz w:val="26"/>
                <w:szCs w:val="26"/>
                <w:lang w:val="uk-UA"/>
              </w:rPr>
              <w:t>0,0065</w:t>
            </w: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b/>
                <w:bCs/>
                <w:i/>
                <w:iCs/>
                <w:sz w:val="26"/>
                <w:szCs w:val="26"/>
                <w:lang w:val="uk-UA"/>
              </w:rPr>
            </w:pPr>
            <w:r>
              <w:rPr>
                <w:rFonts w:ascii="Times New Roman" w:hAnsi="Times New Roman" w:cs="Times New Roman"/>
                <w:b/>
                <w:bCs/>
                <w:i/>
                <w:iCs/>
                <w:sz w:val="26"/>
                <w:szCs w:val="26"/>
                <w:lang w:val="uk-UA"/>
              </w:rPr>
              <w:t>0,0065</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p>
        </w:tc>
      </w:tr>
      <w:tr w:rsidR="00D05AF5" w:rsidRPr="0081739B" w:rsidTr="00FF2984">
        <w:tc>
          <w:tcPr>
            <w:tcW w:w="88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p>
        </w:tc>
      </w:tr>
      <w:tr w:rsidR="00D05AF5" w:rsidRPr="0081739B" w:rsidTr="00FF2984">
        <w:tc>
          <w:tcPr>
            <w:tcW w:w="9627" w:type="dxa"/>
            <w:gridSpan w:val="6"/>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keepNext/>
              <w:spacing w:after="0" w:line="240" w:lineRule="auto"/>
              <w:jc w:val="center"/>
              <w:rPr>
                <w:rFonts w:ascii="Times New Roman" w:hAnsi="Times New Roman" w:cs="Times New Roman"/>
                <w:i/>
                <w:iCs/>
                <w:sz w:val="26"/>
                <w:szCs w:val="26"/>
                <w:lang w:val="uk-UA"/>
              </w:rPr>
            </w:pPr>
            <w:r w:rsidRPr="0081739B">
              <w:rPr>
                <w:rFonts w:ascii="Times New Roman" w:hAnsi="Times New Roman" w:cs="Times New Roman"/>
                <w:i/>
                <w:iCs/>
                <w:sz w:val="26"/>
                <w:szCs w:val="26"/>
                <w:lang w:val="uk-UA"/>
              </w:rPr>
              <w:t>Перелік забруднюючих речовин, для яких не встановлені гігієнічні регламенти допустимого вмісту хімічних і біологічних речовин в атмосферному повітрі населених міст</w:t>
            </w:r>
          </w:p>
        </w:tc>
      </w:tr>
      <w:tr w:rsidR="00D05AF5" w:rsidRPr="0081739B" w:rsidTr="00FF2984">
        <w:tc>
          <w:tcPr>
            <w:tcW w:w="88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1</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04002</w:t>
            </w: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Азоту (1) оксид [N2O]</w:t>
            </w: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0,0003</w:t>
            </w: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0,0003</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0,1</w:t>
            </w:r>
          </w:p>
        </w:tc>
      </w:tr>
      <w:tr w:rsidR="00D05AF5" w:rsidRPr="0081739B" w:rsidTr="00FF2984">
        <w:tc>
          <w:tcPr>
            <w:tcW w:w="88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2</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07000</w:t>
            </w: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Вуглецю діоксид</w:t>
            </w: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166,324</w:t>
            </w: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166,324</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500</w:t>
            </w:r>
          </w:p>
        </w:tc>
      </w:tr>
      <w:tr w:rsidR="00D05AF5" w:rsidRPr="0081739B" w:rsidTr="00FF2984">
        <w:tc>
          <w:tcPr>
            <w:tcW w:w="4557" w:type="dxa"/>
            <w:gridSpan w:val="3"/>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rPr>
                <w:rFonts w:ascii="Times New Roman" w:hAnsi="Times New Roman" w:cs="Times New Roman"/>
                <w:b/>
                <w:bCs/>
                <w:i/>
                <w:iCs/>
                <w:sz w:val="26"/>
                <w:szCs w:val="26"/>
                <w:lang w:val="uk-UA"/>
              </w:rPr>
            </w:pPr>
            <w:r w:rsidRPr="0081739B">
              <w:rPr>
                <w:rFonts w:ascii="Times New Roman" w:hAnsi="Times New Roman" w:cs="Times New Roman"/>
                <w:b/>
                <w:bCs/>
                <w:i/>
                <w:iCs/>
                <w:sz w:val="26"/>
                <w:szCs w:val="26"/>
                <w:lang w:val="uk-UA"/>
              </w:rPr>
              <w:t>Усього</w:t>
            </w: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b/>
                <w:i/>
                <w:sz w:val="26"/>
                <w:szCs w:val="26"/>
                <w:lang w:val="uk-UA"/>
              </w:rPr>
            </w:pPr>
            <w:r>
              <w:rPr>
                <w:rFonts w:ascii="Times New Roman" w:hAnsi="Times New Roman" w:cs="Times New Roman"/>
                <w:b/>
                <w:i/>
                <w:sz w:val="26"/>
                <w:szCs w:val="26"/>
                <w:lang w:val="uk-UA"/>
              </w:rPr>
              <w:t>166,3243</w:t>
            </w: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b/>
                <w:i/>
                <w:sz w:val="26"/>
                <w:szCs w:val="26"/>
                <w:lang w:val="uk-UA"/>
              </w:rPr>
            </w:pPr>
            <w:r>
              <w:rPr>
                <w:rFonts w:ascii="Times New Roman" w:hAnsi="Times New Roman" w:cs="Times New Roman"/>
                <w:b/>
                <w:i/>
                <w:sz w:val="26"/>
                <w:szCs w:val="26"/>
                <w:lang w:val="uk-UA"/>
              </w:rPr>
              <w:t>166,3243</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D05AF5" w:rsidRPr="0081739B" w:rsidRDefault="00D05AF5" w:rsidP="00FF2984">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w:t>
            </w:r>
          </w:p>
        </w:tc>
      </w:tr>
    </w:tbl>
    <w:p w:rsidR="00D05AF5" w:rsidRDefault="00D05AF5" w:rsidP="00D05AF5">
      <w:pPr>
        <w:spacing w:after="0" w:line="276" w:lineRule="auto"/>
        <w:ind w:firstLine="709"/>
        <w:jc w:val="both"/>
        <w:rPr>
          <w:rFonts w:ascii="Times New Roman" w:hAnsi="Times New Roman" w:cs="Times New Roman"/>
          <w:bCs/>
          <w:sz w:val="26"/>
          <w:szCs w:val="26"/>
          <w:lang w:val="uk-UA"/>
        </w:rPr>
        <w:sectPr w:rsidR="00D05AF5" w:rsidSect="00D05AF5">
          <w:pgSz w:w="11906" w:h="16838"/>
          <w:pgMar w:top="851" w:right="851" w:bottom="851" w:left="1418" w:header="709" w:footer="709" w:gutter="0"/>
          <w:cols w:space="708"/>
          <w:docGrid w:linePitch="360"/>
        </w:sectPr>
      </w:pPr>
    </w:p>
    <w:p w:rsidR="00D05AF5" w:rsidRDefault="00D05AF5" w:rsidP="00D05AF5">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lastRenderedPageBreak/>
        <w:t>Таблиця 13.2. Характеристика установок очистки газу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2"/>
        <w:gridCol w:w="1411"/>
        <w:gridCol w:w="606"/>
        <w:gridCol w:w="515"/>
        <w:gridCol w:w="1547"/>
        <w:gridCol w:w="1073"/>
        <w:gridCol w:w="1087"/>
        <w:gridCol w:w="1357"/>
        <w:gridCol w:w="1404"/>
        <w:gridCol w:w="920"/>
        <w:gridCol w:w="1357"/>
        <w:gridCol w:w="1404"/>
        <w:gridCol w:w="920"/>
        <w:gridCol w:w="1073"/>
      </w:tblGrid>
      <w:tr w:rsidR="00D05AF5" w:rsidRPr="00F82D17" w:rsidTr="00FF2984">
        <w:trPr>
          <w:tblHeader/>
        </w:trPr>
        <w:tc>
          <w:tcPr>
            <w:tcW w:w="45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D05AF5" w:rsidRPr="00F82D17" w:rsidRDefault="00D05AF5" w:rsidP="00FF2984">
            <w:pPr>
              <w:spacing w:after="0" w:line="240" w:lineRule="auto"/>
              <w:jc w:val="center"/>
              <w:rPr>
                <w:rFonts w:ascii="Times New Roman" w:hAnsi="Times New Roman" w:cs="Times New Roman"/>
                <w:bCs/>
                <w:sz w:val="20"/>
                <w:szCs w:val="20"/>
                <w:lang w:val="uk-UA"/>
              </w:rPr>
            </w:pPr>
            <w:r w:rsidRPr="00F82D17">
              <w:rPr>
                <w:rFonts w:ascii="Times New Roman" w:hAnsi="Times New Roman" w:cs="Times New Roman"/>
                <w:bCs/>
                <w:sz w:val="20"/>
                <w:szCs w:val="20"/>
                <w:lang w:val="uk-UA"/>
              </w:rPr>
              <w:t>№ джерела викиду</w:t>
            </w:r>
          </w:p>
        </w:tc>
        <w:tc>
          <w:tcPr>
            <w:tcW w:w="14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05AF5" w:rsidRPr="00F82D17" w:rsidRDefault="00D05AF5" w:rsidP="00FF2984">
            <w:pPr>
              <w:spacing w:after="0" w:line="240" w:lineRule="auto"/>
              <w:ind w:left="-57" w:right="-57"/>
              <w:jc w:val="center"/>
              <w:rPr>
                <w:rFonts w:ascii="Times New Roman" w:hAnsi="Times New Roman" w:cs="Times New Roman"/>
                <w:bCs/>
                <w:sz w:val="20"/>
                <w:szCs w:val="20"/>
                <w:lang w:val="uk-UA"/>
              </w:rPr>
            </w:pPr>
            <w:r>
              <w:rPr>
                <w:rFonts w:ascii="Times New Roman" w:hAnsi="Times New Roman" w:cs="Times New Roman"/>
                <w:bCs/>
                <w:sz w:val="20"/>
                <w:szCs w:val="20"/>
                <w:lang w:val="uk-UA"/>
              </w:rPr>
              <w:t>Найменування ГОУ</w:t>
            </w:r>
          </w:p>
        </w:tc>
        <w:tc>
          <w:tcPr>
            <w:tcW w:w="2668" w:type="dxa"/>
            <w:gridSpan w:val="3"/>
            <w:tcBorders>
              <w:top w:val="single" w:sz="4" w:space="0" w:color="auto"/>
              <w:left w:val="single" w:sz="4" w:space="0" w:color="auto"/>
              <w:bottom w:val="single" w:sz="4" w:space="0" w:color="auto"/>
              <w:right w:val="single" w:sz="4" w:space="0" w:color="auto"/>
            </w:tcBorders>
            <w:shd w:val="clear" w:color="auto" w:fill="auto"/>
          </w:tcPr>
          <w:p w:rsidR="00D05AF5" w:rsidRPr="00F82D17" w:rsidRDefault="00D05AF5" w:rsidP="00FF2984">
            <w:pPr>
              <w:spacing w:after="0" w:line="240" w:lineRule="auto"/>
              <w:jc w:val="center"/>
              <w:rPr>
                <w:rFonts w:ascii="Times New Roman" w:hAnsi="Times New Roman" w:cs="Times New Roman"/>
                <w:bCs/>
                <w:sz w:val="20"/>
                <w:szCs w:val="20"/>
                <w:lang w:val="uk-UA"/>
              </w:rPr>
            </w:pPr>
            <w:r w:rsidRPr="00F82D17">
              <w:rPr>
                <w:rFonts w:ascii="Times New Roman" w:hAnsi="Times New Roman" w:cs="Times New Roman"/>
                <w:bCs/>
                <w:sz w:val="20"/>
                <w:szCs w:val="20"/>
                <w:lang w:val="uk-UA"/>
              </w:rPr>
              <w:t>Забруднюючі речовини, за якими проводиться газоочистка</w:t>
            </w:r>
          </w:p>
        </w:tc>
        <w:tc>
          <w:tcPr>
            <w:tcW w:w="1073" w:type="dxa"/>
            <w:vMerge w:val="restart"/>
            <w:tcBorders>
              <w:top w:val="single" w:sz="4" w:space="0" w:color="auto"/>
              <w:left w:val="single" w:sz="4" w:space="0" w:color="auto"/>
              <w:right w:val="single" w:sz="4" w:space="0" w:color="auto"/>
            </w:tcBorders>
            <w:vAlign w:val="center"/>
          </w:tcPr>
          <w:p w:rsidR="00D05AF5" w:rsidRPr="00F82D17" w:rsidRDefault="00D05AF5" w:rsidP="00FF2984">
            <w:pPr>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Ступень очищення</w:t>
            </w:r>
          </w:p>
        </w:tc>
        <w:tc>
          <w:tcPr>
            <w:tcW w:w="10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05AF5" w:rsidRPr="00F82D17" w:rsidRDefault="00D05AF5" w:rsidP="00FF2984">
            <w:pPr>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Назва та тип установки очистки газу</w:t>
            </w:r>
          </w:p>
        </w:tc>
        <w:tc>
          <w:tcPr>
            <w:tcW w:w="3681" w:type="dxa"/>
            <w:gridSpan w:val="3"/>
            <w:tcBorders>
              <w:top w:val="single" w:sz="4" w:space="0" w:color="auto"/>
              <w:left w:val="single" w:sz="4" w:space="0" w:color="auto"/>
              <w:bottom w:val="single" w:sz="4" w:space="0" w:color="auto"/>
              <w:right w:val="single" w:sz="4" w:space="0" w:color="auto"/>
            </w:tcBorders>
            <w:vAlign w:val="center"/>
          </w:tcPr>
          <w:p w:rsidR="00D05AF5" w:rsidRPr="00F82D17" w:rsidRDefault="00D05AF5" w:rsidP="00FF2984">
            <w:pPr>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На вході ГОУ</w:t>
            </w:r>
          </w:p>
        </w:tc>
        <w:tc>
          <w:tcPr>
            <w:tcW w:w="3681" w:type="dxa"/>
            <w:gridSpan w:val="3"/>
            <w:tcBorders>
              <w:top w:val="single" w:sz="4" w:space="0" w:color="auto"/>
              <w:left w:val="single" w:sz="4" w:space="0" w:color="auto"/>
              <w:bottom w:val="single" w:sz="4" w:space="0" w:color="auto"/>
              <w:right w:val="single" w:sz="4" w:space="0" w:color="auto"/>
            </w:tcBorders>
            <w:vAlign w:val="center"/>
          </w:tcPr>
          <w:p w:rsidR="00D05AF5" w:rsidRPr="00F82D17" w:rsidRDefault="00D05AF5" w:rsidP="00FF2984">
            <w:pPr>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На виході з ГОУ</w:t>
            </w:r>
          </w:p>
        </w:tc>
        <w:tc>
          <w:tcPr>
            <w:tcW w:w="107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05AF5" w:rsidRPr="00F82D17" w:rsidRDefault="00D05AF5" w:rsidP="00FF2984">
            <w:pPr>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Ступінь очищення газу, %</w:t>
            </w:r>
          </w:p>
        </w:tc>
      </w:tr>
      <w:tr w:rsidR="00D05AF5" w:rsidRPr="00F82D17" w:rsidTr="00FF2984">
        <w:trPr>
          <w:tblHeader/>
        </w:trPr>
        <w:tc>
          <w:tcPr>
            <w:tcW w:w="452" w:type="dxa"/>
            <w:vMerge/>
            <w:tcBorders>
              <w:top w:val="single" w:sz="4" w:space="0" w:color="auto"/>
              <w:left w:val="single" w:sz="4" w:space="0" w:color="auto"/>
              <w:bottom w:val="single" w:sz="4" w:space="0" w:color="auto"/>
              <w:right w:val="single" w:sz="4" w:space="0" w:color="auto"/>
            </w:tcBorders>
            <w:shd w:val="clear" w:color="auto" w:fill="auto"/>
          </w:tcPr>
          <w:p w:rsidR="00D05AF5" w:rsidRPr="00F82D17" w:rsidRDefault="00D05AF5" w:rsidP="00FF2984">
            <w:pPr>
              <w:spacing w:after="0" w:line="240" w:lineRule="auto"/>
              <w:jc w:val="both"/>
              <w:rPr>
                <w:rFonts w:ascii="Times New Roman" w:hAnsi="Times New Roman" w:cs="Times New Roman"/>
                <w:sz w:val="20"/>
                <w:szCs w:val="20"/>
                <w:lang w:val="uk-UA"/>
              </w:rPr>
            </w:pPr>
          </w:p>
        </w:tc>
        <w:tc>
          <w:tcPr>
            <w:tcW w:w="1411" w:type="dxa"/>
            <w:vMerge/>
            <w:tcBorders>
              <w:top w:val="single" w:sz="4" w:space="0" w:color="auto"/>
              <w:left w:val="single" w:sz="4" w:space="0" w:color="auto"/>
              <w:bottom w:val="single" w:sz="4" w:space="0" w:color="auto"/>
              <w:right w:val="single" w:sz="4" w:space="0" w:color="auto"/>
            </w:tcBorders>
            <w:shd w:val="clear" w:color="auto" w:fill="auto"/>
          </w:tcPr>
          <w:p w:rsidR="00D05AF5" w:rsidRPr="00F82D17" w:rsidRDefault="00D05AF5" w:rsidP="00FF2984">
            <w:pPr>
              <w:spacing w:after="0" w:line="240" w:lineRule="auto"/>
              <w:jc w:val="both"/>
              <w:rPr>
                <w:rFonts w:ascii="Times New Roman" w:hAnsi="Times New Roman" w:cs="Times New Roman"/>
                <w:sz w:val="20"/>
                <w:szCs w:val="20"/>
                <w:lang w:val="uk-UA"/>
              </w:rPr>
            </w:pPr>
          </w:p>
        </w:tc>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rsidR="00D05AF5" w:rsidRPr="00344D15" w:rsidRDefault="00D05AF5" w:rsidP="00FF2984">
            <w:pPr>
              <w:spacing w:after="0" w:line="240" w:lineRule="auto"/>
              <w:jc w:val="center"/>
              <w:rPr>
                <w:rFonts w:ascii="Times New Roman" w:hAnsi="Times New Roman" w:cs="Times New Roman"/>
                <w:sz w:val="20"/>
                <w:szCs w:val="20"/>
                <w:lang w:val="en-US"/>
              </w:rPr>
            </w:pPr>
            <w:r w:rsidRPr="00344D15">
              <w:rPr>
                <w:rFonts w:ascii="Times New Roman" w:hAnsi="Times New Roman" w:cs="Times New Roman"/>
                <w:sz w:val="20"/>
                <w:szCs w:val="20"/>
                <w:lang w:val="en-US"/>
              </w:rPr>
              <w:t xml:space="preserve">CAS </w:t>
            </w:r>
            <w:r w:rsidRPr="00344D15">
              <w:rPr>
                <w:rFonts w:ascii="Times New Roman" w:hAnsi="Times New Roman" w:cs="Times New Roman"/>
                <w:sz w:val="20"/>
                <w:szCs w:val="20"/>
                <w:lang w:val="uk-UA"/>
              </w:rPr>
              <w:t>№</w:t>
            </w:r>
            <w:r w:rsidRPr="00344D15">
              <w:rPr>
                <w:rFonts w:ascii="Times New Roman" w:hAnsi="Times New Roman" w:cs="Times New Roman"/>
                <w:sz w:val="20"/>
                <w:szCs w:val="20"/>
                <w:lang w:val="en-US"/>
              </w:rPr>
              <w:t>/ CAS</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D05AF5" w:rsidRPr="00344D15" w:rsidRDefault="00D05AF5" w:rsidP="00FF2984">
            <w:pPr>
              <w:spacing w:after="0" w:line="240" w:lineRule="auto"/>
              <w:jc w:val="center"/>
              <w:rPr>
                <w:rFonts w:ascii="Times New Roman" w:hAnsi="Times New Roman" w:cs="Times New Roman"/>
                <w:sz w:val="20"/>
                <w:szCs w:val="20"/>
                <w:lang w:val="uk-UA"/>
              </w:rPr>
            </w:pPr>
            <w:r w:rsidRPr="00344D15">
              <w:rPr>
                <w:rFonts w:ascii="Times New Roman" w:hAnsi="Times New Roman" w:cs="Times New Roman"/>
                <w:sz w:val="20"/>
                <w:szCs w:val="20"/>
                <w:lang w:val="uk-UA"/>
              </w:rPr>
              <w:t>код</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rsidR="00D05AF5" w:rsidRPr="00344D15" w:rsidRDefault="00D05AF5" w:rsidP="00FF2984">
            <w:pPr>
              <w:spacing w:after="0" w:line="240" w:lineRule="auto"/>
              <w:jc w:val="center"/>
              <w:rPr>
                <w:rFonts w:ascii="Times New Roman" w:hAnsi="Times New Roman" w:cs="Times New Roman"/>
                <w:sz w:val="20"/>
                <w:szCs w:val="20"/>
                <w:lang w:val="uk-UA"/>
              </w:rPr>
            </w:pPr>
            <w:r w:rsidRPr="00344D15">
              <w:rPr>
                <w:rFonts w:ascii="Times New Roman" w:hAnsi="Times New Roman" w:cs="Times New Roman"/>
                <w:bCs/>
                <w:sz w:val="20"/>
                <w:szCs w:val="20"/>
                <w:lang w:val="uk-UA"/>
              </w:rPr>
              <w:t>найменування</w:t>
            </w:r>
          </w:p>
        </w:tc>
        <w:tc>
          <w:tcPr>
            <w:tcW w:w="1073" w:type="dxa"/>
            <w:vMerge/>
            <w:tcBorders>
              <w:left w:val="single" w:sz="4" w:space="0" w:color="auto"/>
              <w:bottom w:val="single" w:sz="4" w:space="0" w:color="auto"/>
              <w:right w:val="single" w:sz="4" w:space="0" w:color="auto"/>
            </w:tcBorders>
          </w:tcPr>
          <w:p w:rsidR="00D05AF5" w:rsidRPr="00F82D17" w:rsidRDefault="00D05AF5" w:rsidP="00FF2984">
            <w:pPr>
              <w:spacing w:after="0" w:line="240" w:lineRule="auto"/>
              <w:jc w:val="both"/>
              <w:rPr>
                <w:rFonts w:ascii="Times New Roman" w:hAnsi="Times New Roman" w:cs="Times New Roman"/>
                <w:sz w:val="20"/>
                <w:szCs w:val="20"/>
                <w:lang w:val="uk-UA"/>
              </w:rPr>
            </w:pPr>
          </w:p>
        </w:tc>
        <w:tc>
          <w:tcPr>
            <w:tcW w:w="1087" w:type="dxa"/>
            <w:vMerge/>
            <w:tcBorders>
              <w:top w:val="single" w:sz="4" w:space="0" w:color="auto"/>
              <w:left w:val="single" w:sz="4" w:space="0" w:color="auto"/>
              <w:bottom w:val="single" w:sz="4" w:space="0" w:color="auto"/>
              <w:right w:val="single" w:sz="4" w:space="0" w:color="auto"/>
            </w:tcBorders>
            <w:shd w:val="clear" w:color="auto" w:fill="auto"/>
          </w:tcPr>
          <w:p w:rsidR="00D05AF5" w:rsidRPr="00F82D17" w:rsidRDefault="00D05AF5" w:rsidP="00FF2984">
            <w:pPr>
              <w:spacing w:after="0" w:line="240" w:lineRule="auto"/>
              <w:jc w:val="both"/>
              <w:rPr>
                <w:rFonts w:ascii="Times New Roman" w:hAnsi="Times New Roman" w:cs="Times New Roman"/>
                <w:sz w:val="20"/>
                <w:szCs w:val="20"/>
                <w:lang w:val="uk-UA"/>
              </w:rPr>
            </w:pPr>
          </w:p>
        </w:tc>
        <w:tc>
          <w:tcPr>
            <w:tcW w:w="1357" w:type="dxa"/>
            <w:tcBorders>
              <w:top w:val="single" w:sz="4" w:space="0" w:color="auto"/>
              <w:left w:val="single" w:sz="4" w:space="0" w:color="auto"/>
              <w:bottom w:val="single" w:sz="4" w:space="0" w:color="auto"/>
              <w:right w:val="single" w:sz="4" w:space="0" w:color="auto"/>
            </w:tcBorders>
            <w:vAlign w:val="center"/>
          </w:tcPr>
          <w:p w:rsidR="00D05AF5" w:rsidRPr="00F82D17" w:rsidRDefault="00D05AF5" w:rsidP="00FF2984">
            <w:pPr>
              <w:spacing w:after="0" w:line="240"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обʼємна витрата газопилового потоку, м</w:t>
            </w:r>
            <w:r w:rsidRPr="00DB1388">
              <w:rPr>
                <w:rFonts w:ascii="Times New Roman" w:hAnsi="Times New Roman" w:cs="Times New Roman"/>
                <w:sz w:val="20"/>
                <w:szCs w:val="20"/>
                <w:vertAlign w:val="superscript"/>
                <w:lang w:val="uk-UA"/>
              </w:rPr>
              <w:t>3</w:t>
            </w:r>
            <w:r>
              <w:rPr>
                <w:rFonts w:ascii="Times New Roman" w:hAnsi="Times New Roman" w:cs="Times New Roman"/>
                <w:sz w:val="20"/>
                <w:szCs w:val="20"/>
                <w:lang w:val="uk-UA"/>
              </w:rPr>
              <w:t>/с</w:t>
            </w: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D05AF5" w:rsidRPr="00F82D17" w:rsidRDefault="00D05AF5" w:rsidP="00FF2984">
            <w:pPr>
              <w:spacing w:after="0" w:line="240"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масова концентрація, мг/м</w:t>
            </w:r>
            <w:r w:rsidRPr="00DB1388">
              <w:rPr>
                <w:rFonts w:ascii="Times New Roman" w:hAnsi="Times New Roman" w:cs="Times New Roman"/>
                <w:sz w:val="20"/>
                <w:szCs w:val="20"/>
                <w:vertAlign w:val="superscript"/>
                <w:lang w:val="uk-UA"/>
              </w:rPr>
              <w:t>3</w:t>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rsidR="00D05AF5" w:rsidRPr="00F82D17" w:rsidRDefault="00D05AF5" w:rsidP="00FF2984">
            <w:pPr>
              <w:spacing w:after="0" w:line="240"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масова витрата, г/с</w:t>
            </w:r>
          </w:p>
        </w:tc>
        <w:tc>
          <w:tcPr>
            <w:tcW w:w="1357" w:type="dxa"/>
            <w:tcBorders>
              <w:top w:val="single" w:sz="4" w:space="0" w:color="auto"/>
              <w:left w:val="single" w:sz="4" w:space="0" w:color="auto"/>
              <w:bottom w:val="single" w:sz="4" w:space="0" w:color="auto"/>
              <w:right w:val="single" w:sz="4" w:space="0" w:color="auto"/>
            </w:tcBorders>
            <w:vAlign w:val="center"/>
          </w:tcPr>
          <w:p w:rsidR="00D05AF5" w:rsidRPr="00F82D17" w:rsidRDefault="00D05AF5" w:rsidP="00FF2984">
            <w:pPr>
              <w:spacing w:after="0" w:line="240"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обʼємна витрата газопилового потоку, м</w:t>
            </w:r>
            <w:r w:rsidRPr="00DB1388">
              <w:rPr>
                <w:rFonts w:ascii="Times New Roman" w:hAnsi="Times New Roman" w:cs="Times New Roman"/>
                <w:sz w:val="20"/>
                <w:szCs w:val="20"/>
                <w:vertAlign w:val="superscript"/>
                <w:lang w:val="uk-UA"/>
              </w:rPr>
              <w:t>3</w:t>
            </w:r>
            <w:r>
              <w:rPr>
                <w:rFonts w:ascii="Times New Roman" w:hAnsi="Times New Roman" w:cs="Times New Roman"/>
                <w:sz w:val="20"/>
                <w:szCs w:val="20"/>
                <w:lang w:val="uk-UA"/>
              </w:rPr>
              <w:t>/с</w:t>
            </w:r>
          </w:p>
        </w:tc>
        <w:tc>
          <w:tcPr>
            <w:tcW w:w="1404" w:type="dxa"/>
            <w:tcBorders>
              <w:top w:val="single" w:sz="4" w:space="0" w:color="auto"/>
              <w:left w:val="single" w:sz="4" w:space="0" w:color="auto"/>
              <w:bottom w:val="single" w:sz="4" w:space="0" w:color="auto"/>
              <w:right w:val="single" w:sz="4" w:space="0" w:color="auto"/>
            </w:tcBorders>
            <w:vAlign w:val="center"/>
          </w:tcPr>
          <w:p w:rsidR="00D05AF5" w:rsidRPr="00F82D17" w:rsidRDefault="00D05AF5" w:rsidP="00FF2984">
            <w:pPr>
              <w:spacing w:after="0" w:line="240"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масова концентрація, мг/м</w:t>
            </w:r>
            <w:r w:rsidRPr="00DB1388">
              <w:rPr>
                <w:rFonts w:ascii="Times New Roman" w:hAnsi="Times New Roman" w:cs="Times New Roman"/>
                <w:sz w:val="20"/>
                <w:szCs w:val="20"/>
                <w:vertAlign w:val="superscript"/>
                <w:lang w:val="uk-UA"/>
              </w:rPr>
              <w:t>3</w:t>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rsidR="00D05AF5" w:rsidRPr="00F82D17" w:rsidRDefault="00D05AF5" w:rsidP="00FF2984">
            <w:pPr>
              <w:spacing w:after="0" w:line="240"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масова витрата, г/с</w:t>
            </w:r>
          </w:p>
        </w:tc>
        <w:tc>
          <w:tcPr>
            <w:tcW w:w="1073" w:type="dxa"/>
            <w:vMerge/>
            <w:tcBorders>
              <w:top w:val="single" w:sz="4" w:space="0" w:color="auto"/>
              <w:left w:val="single" w:sz="4" w:space="0" w:color="auto"/>
              <w:bottom w:val="single" w:sz="4" w:space="0" w:color="auto"/>
              <w:right w:val="single" w:sz="4" w:space="0" w:color="auto"/>
            </w:tcBorders>
            <w:shd w:val="clear" w:color="auto" w:fill="auto"/>
          </w:tcPr>
          <w:p w:rsidR="00D05AF5" w:rsidRPr="00F82D17" w:rsidRDefault="00D05AF5" w:rsidP="00FF2984">
            <w:pPr>
              <w:spacing w:after="0" w:line="240" w:lineRule="auto"/>
              <w:jc w:val="both"/>
              <w:rPr>
                <w:rFonts w:ascii="Times New Roman" w:hAnsi="Times New Roman" w:cs="Times New Roman"/>
                <w:sz w:val="20"/>
                <w:szCs w:val="20"/>
                <w:lang w:val="uk-UA"/>
              </w:rPr>
            </w:pPr>
          </w:p>
        </w:tc>
      </w:tr>
      <w:tr w:rsidR="00D05AF5" w:rsidRPr="00F82D17" w:rsidTr="00FF2984">
        <w:trPr>
          <w:tblHeader/>
        </w:trPr>
        <w:tc>
          <w:tcPr>
            <w:tcW w:w="452" w:type="dxa"/>
            <w:tcBorders>
              <w:top w:val="single" w:sz="4" w:space="0" w:color="auto"/>
              <w:left w:val="single" w:sz="4" w:space="0" w:color="auto"/>
              <w:bottom w:val="single" w:sz="4" w:space="0" w:color="auto"/>
              <w:right w:val="single" w:sz="4" w:space="0" w:color="auto"/>
            </w:tcBorders>
            <w:shd w:val="clear" w:color="auto" w:fill="auto"/>
          </w:tcPr>
          <w:p w:rsidR="00D05AF5" w:rsidRPr="00F82D17" w:rsidRDefault="00D05AF5" w:rsidP="00FF2984">
            <w:pPr>
              <w:spacing w:after="0" w:line="240" w:lineRule="auto"/>
              <w:jc w:val="center"/>
              <w:rPr>
                <w:rFonts w:ascii="Times New Roman" w:hAnsi="Times New Roman" w:cs="Times New Roman"/>
                <w:bCs/>
                <w:sz w:val="20"/>
                <w:szCs w:val="20"/>
                <w:lang w:val="uk-UA"/>
              </w:rPr>
            </w:pPr>
            <w:r w:rsidRPr="00F82D17">
              <w:rPr>
                <w:rFonts w:ascii="Times New Roman" w:hAnsi="Times New Roman" w:cs="Times New Roman"/>
                <w:bCs/>
                <w:sz w:val="20"/>
                <w:szCs w:val="20"/>
                <w:lang w:val="uk-UA"/>
              </w:rPr>
              <w:t>1</w:t>
            </w:r>
          </w:p>
        </w:tc>
        <w:tc>
          <w:tcPr>
            <w:tcW w:w="1411" w:type="dxa"/>
            <w:tcBorders>
              <w:top w:val="single" w:sz="4" w:space="0" w:color="auto"/>
              <w:left w:val="single" w:sz="4" w:space="0" w:color="auto"/>
              <w:bottom w:val="single" w:sz="4" w:space="0" w:color="auto"/>
              <w:right w:val="single" w:sz="4" w:space="0" w:color="auto"/>
            </w:tcBorders>
            <w:shd w:val="clear" w:color="auto" w:fill="auto"/>
          </w:tcPr>
          <w:p w:rsidR="00D05AF5" w:rsidRPr="00F82D17" w:rsidRDefault="00D05AF5" w:rsidP="00FF2984">
            <w:pPr>
              <w:spacing w:after="0" w:line="240" w:lineRule="auto"/>
              <w:jc w:val="center"/>
              <w:rPr>
                <w:rFonts w:ascii="Times New Roman" w:hAnsi="Times New Roman" w:cs="Times New Roman"/>
                <w:bCs/>
                <w:sz w:val="20"/>
                <w:szCs w:val="20"/>
                <w:lang w:val="uk-UA"/>
              </w:rPr>
            </w:pPr>
            <w:r w:rsidRPr="00F82D17">
              <w:rPr>
                <w:rFonts w:ascii="Times New Roman" w:hAnsi="Times New Roman" w:cs="Times New Roman"/>
                <w:bCs/>
                <w:sz w:val="20"/>
                <w:szCs w:val="20"/>
                <w:lang w:val="uk-UA"/>
              </w:rPr>
              <w:t>2</w:t>
            </w:r>
          </w:p>
        </w:tc>
        <w:tc>
          <w:tcPr>
            <w:tcW w:w="606" w:type="dxa"/>
            <w:tcBorders>
              <w:top w:val="single" w:sz="4" w:space="0" w:color="auto"/>
              <w:left w:val="single" w:sz="4" w:space="0" w:color="auto"/>
              <w:bottom w:val="single" w:sz="4" w:space="0" w:color="auto"/>
              <w:right w:val="single" w:sz="4" w:space="0" w:color="auto"/>
            </w:tcBorders>
            <w:shd w:val="clear" w:color="auto" w:fill="auto"/>
          </w:tcPr>
          <w:p w:rsidR="00D05AF5" w:rsidRPr="00F82D17" w:rsidRDefault="00D05AF5" w:rsidP="00FF2984">
            <w:pPr>
              <w:spacing w:after="0" w:line="240" w:lineRule="auto"/>
              <w:jc w:val="center"/>
              <w:rPr>
                <w:rFonts w:ascii="Times New Roman" w:hAnsi="Times New Roman" w:cs="Times New Roman"/>
                <w:bCs/>
                <w:sz w:val="20"/>
                <w:szCs w:val="20"/>
                <w:lang w:val="uk-UA"/>
              </w:rPr>
            </w:pPr>
            <w:r w:rsidRPr="00F82D17">
              <w:rPr>
                <w:rFonts w:ascii="Times New Roman" w:hAnsi="Times New Roman" w:cs="Times New Roman"/>
                <w:bCs/>
                <w:sz w:val="20"/>
                <w:szCs w:val="20"/>
                <w:lang w:val="uk-UA"/>
              </w:rPr>
              <w:t>3</w:t>
            </w:r>
          </w:p>
        </w:tc>
        <w:tc>
          <w:tcPr>
            <w:tcW w:w="515" w:type="dxa"/>
            <w:tcBorders>
              <w:top w:val="single" w:sz="4" w:space="0" w:color="auto"/>
              <w:left w:val="single" w:sz="4" w:space="0" w:color="auto"/>
              <w:bottom w:val="single" w:sz="4" w:space="0" w:color="auto"/>
              <w:right w:val="single" w:sz="4" w:space="0" w:color="auto"/>
            </w:tcBorders>
            <w:shd w:val="clear" w:color="auto" w:fill="auto"/>
          </w:tcPr>
          <w:p w:rsidR="00D05AF5" w:rsidRPr="00F82D17" w:rsidRDefault="00D05AF5" w:rsidP="00FF2984">
            <w:pPr>
              <w:spacing w:after="0" w:line="240" w:lineRule="auto"/>
              <w:jc w:val="center"/>
              <w:rPr>
                <w:rFonts w:ascii="Times New Roman" w:hAnsi="Times New Roman" w:cs="Times New Roman"/>
                <w:bCs/>
                <w:sz w:val="20"/>
                <w:szCs w:val="20"/>
                <w:lang w:val="uk-UA"/>
              </w:rPr>
            </w:pPr>
            <w:r w:rsidRPr="00F82D17">
              <w:rPr>
                <w:rFonts w:ascii="Times New Roman" w:hAnsi="Times New Roman" w:cs="Times New Roman"/>
                <w:bCs/>
                <w:sz w:val="20"/>
                <w:szCs w:val="20"/>
                <w:lang w:val="uk-UA"/>
              </w:rPr>
              <w:t>4</w:t>
            </w:r>
          </w:p>
        </w:tc>
        <w:tc>
          <w:tcPr>
            <w:tcW w:w="1547" w:type="dxa"/>
            <w:tcBorders>
              <w:top w:val="single" w:sz="4" w:space="0" w:color="auto"/>
              <w:left w:val="single" w:sz="4" w:space="0" w:color="auto"/>
              <w:bottom w:val="single" w:sz="4" w:space="0" w:color="auto"/>
              <w:right w:val="single" w:sz="4" w:space="0" w:color="auto"/>
            </w:tcBorders>
            <w:shd w:val="clear" w:color="auto" w:fill="auto"/>
          </w:tcPr>
          <w:p w:rsidR="00D05AF5" w:rsidRPr="00F82D17" w:rsidRDefault="00D05AF5" w:rsidP="00FF2984">
            <w:pPr>
              <w:spacing w:after="0" w:line="240" w:lineRule="auto"/>
              <w:jc w:val="center"/>
              <w:rPr>
                <w:rFonts w:ascii="Times New Roman" w:hAnsi="Times New Roman" w:cs="Times New Roman"/>
                <w:bCs/>
                <w:sz w:val="20"/>
                <w:szCs w:val="20"/>
                <w:lang w:val="uk-UA"/>
              </w:rPr>
            </w:pPr>
            <w:r w:rsidRPr="00F82D17">
              <w:rPr>
                <w:rFonts w:ascii="Times New Roman" w:hAnsi="Times New Roman" w:cs="Times New Roman"/>
                <w:bCs/>
                <w:sz w:val="20"/>
                <w:szCs w:val="20"/>
                <w:lang w:val="uk-UA"/>
              </w:rPr>
              <w:t>5</w:t>
            </w:r>
          </w:p>
        </w:tc>
        <w:tc>
          <w:tcPr>
            <w:tcW w:w="1073" w:type="dxa"/>
            <w:tcBorders>
              <w:top w:val="single" w:sz="4" w:space="0" w:color="auto"/>
              <w:left w:val="single" w:sz="4" w:space="0" w:color="auto"/>
              <w:bottom w:val="single" w:sz="4" w:space="0" w:color="auto"/>
              <w:right w:val="single" w:sz="4" w:space="0" w:color="auto"/>
            </w:tcBorders>
          </w:tcPr>
          <w:p w:rsidR="00D05AF5" w:rsidRPr="00F82D17" w:rsidRDefault="00D05AF5" w:rsidP="00FF2984">
            <w:pPr>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6</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D05AF5" w:rsidRPr="00F82D17" w:rsidRDefault="00D05AF5" w:rsidP="00FF2984">
            <w:pPr>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7</w:t>
            </w:r>
          </w:p>
        </w:tc>
        <w:tc>
          <w:tcPr>
            <w:tcW w:w="1357" w:type="dxa"/>
            <w:tcBorders>
              <w:top w:val="single" w:sz="4" w:space="0" w:color="auto"/>
              <w:left w:val="single" w:sz="4" w:space="0" w:color="auto"/>
              <w:bottom w:val="single" w:sz="4" w:space="0" w:color="auto"/>
              <w:right w:val="single" w:sz="4" w:space="0" w:color="auto"/>
            </w:tcBorders>
          </w:tcPr>
          <w:p w:rsidR="00D05AF5" w:rsidRPr="00F82D17" w:rsidRDefault="00D05AF5" w:rsidP="00FF2984">
            <w:pPr>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8</w:t>
            </w: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D05AF5" w:rsidRPr="00F82D17" w:rsidRDefault="00D05AF5" w:rsidP="00FF2984">
            <w:pPr>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9</w:t>
            </w:r>
          </w:p>
        </w:tc>
        <w:tc>
          <w:tcPr>
            <w:tcW w:w="920" w:type="dxa"/>
            <w:tcBorders>
              <w:top w:val="single" w:sz="4" w:space="0" w:color="auto"/>
              <w:left w:val="single" w:sz="4" w:space="0" w:color="auto"/>
              <w:bottom w:val="single" w:sz="4" w:space="0" w:color="auto"/>
              <w:right w:val="single" w:sz="4" w:space="0" w:color="auto"/>
            </w:tcBorders>
            <w:shd w:val="clear" w:color="auto" w:fill="auto"/>
          </w:tcPr>
          <w:p w:rsidR="00D05AF5" w:rsidRPr="00F82D17" w:rsidRDefault="00D05AF5" w:rsidP="00FF2984">
            <w:pPr>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10</w:t>
            </w:r>
          </w:p>
        </w:tc>
        <w:tc>
          <w:tcPr>
            <w:tcW w:w="1357" w:type="dxa"/>
            <w:tcBorders>
              <w:top w:val="single" w:sz="4" w:space="0" w:color="auto"/>
              <w:left w:val="single" w:sz="4" w:space="0" w:color="auto"/>
              <w:bottom w:val="single" w:sz="4" w:space="0" w:color="auto"/>
              <w:right w:val="single" w:sz="4" w:space="0" w:color="auto"/>
            </w:tcBorders>
          </w:tcPr>
          <w:p w:rsidR="00D05AF5" w:rsidRPr="00F82D17" w:rsidRDefault="00D05AF5" w:rsidP="00FF2984">
            <w:pPr>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11</w:t>
            </w:r>
          </w:p>
        </w:tc>
        <w:tc>
          <w:tcPr>
            <w:tcW w:w="1404" w:type="dxa"/>
            <w:tcBorders>
              <w:top w:val="single" w:sz="4" w:space="0" w:color="auto"/>
              <w:left w:val="single" w:sz="4" w:space="0" w:color="auto"/>
              <w:bottom w:val="single" w:sz="4" w:space="0" w:color="auto"/>
              <w:right w:val="single" w:sz="4" w:space="0" w:color="auto"/>
            </w:tcBorders>
          </w:tcPr>
          <w:p w:rsidR="00D05AF5" w:rsidRPr="00F82D17" w:rsidRDefault="00D05AF5" w:rsidP="00FF2984">
            <w:pPr>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12</w:t>
            </w:r>
          </w:p>
        </w:tc>
        <w:tc>
          <w:tcPr>
            <w:tcW w:w="920" w:type="dxa"/>
            <w:tcBorders>
              <w:top w:val="single" w:sz="4" w:space="0" w:color="auto"/>
              <w:left w:val="single" w:sz="4" w:space="0" w:color="auto"/>
              <w:bottom w:val="single" w:sz="4" w:space="0" w:color="auto"/>
              <w:right w:val="single" w:sz="4" w:space="0" w:color="auto"/>
            </w:tcBorders>
            <w:shd w:val="clear" w:color="auto" w:fill="auto"/>
          </w:tcPr>
          <w:p w:rsidR="00D05AF5" w:rsidRPr="00F82D17" w:rsidRDefault="00D05AF5" w:rsidP="00FF2984">
            <w:pPr>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13</w:t>
            </w:r>
          </w:p>
        </w:tc>
        <w:tc>
          <w:tcPr>
            <w:tcW w:w="1073" w:type="dxa"/>
            <w:tcBorders>
              <w:top w:val="single" w:sz="4" w:space="0" w:color="auto"/>
              <w:left w:val="single" w:sz="4" w:space="0" w:color="auto"/>
              <w:bottom w:val="single" w:sz="4" w:space="0" w:color="auto"/>
              <w:right w:val="single" w:sz="4" w:space="0" w:color="auto"/>
            </w:tcBorders>
            <w:shd w:val="clear" w:color="auto" w:fill="auto"/>
          </w:tcPr>
          <w:p w:rsidR="00D05AF5" w:rsidRPr="00F82D17" w:rsidRDefault="00D05AF5" w:rsidP="00FF2984">
            <w:pPr>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14</w:t>
            </w:r>
          </w:p>
        </w:tc>
      </w:tr>
      <w:tr w:rsidR="00D05AF5" w:rsidRPr="00F82D17" w:rsidTr="00FF2984">
        <w:trPr>
          <w:trHeight w:val="130"/>
        </w:trPr>
        <w:tc>
          <w:tcPr>
            <w:tcW w:w="452" w:type="dxa"/>
            <w:tcBorders>
              <w:top w:val="single" w:sz="4" w:space="0" w:color="auto"/>
              <w:left w:val="single" w:sz="4" w:space="0" w:color="auto"/>
              <w:bottom w:val="single" w:sz="4" w:space="0" w:color="auto"/>
              <w:right w:val="single" w:sz="4" w:space="0" w:color="auto"/>
            </w:tcBorders>
            <w:shd w:val="clear" w:color="auto" w:fill="auto"/>
          </w:tcPr>
          <w:p w:rsidR="00D05AF5" w:rsidRPr="00F82D17" w:rsidRDefault="00D05AF5" w:rsidP="00FF2984">
            <w:pPr>
              <w:spacing w:after="0" w:line="240" w:lineRule="auto"/>
              <w:ind w:left="-57" w:right="-57"/>
              <w:jc w:val="center"/>
              <w:rPr>
                <w:rFonts w:ascii="Times New Roman" w:hAnsi="Times New Roman" w:cs="Times New Roman"/>
                <w:color w:val="000000"/>
                <w:sz w:val="26"/>
                <w:szCs w:val="26"/>
                <w:lang w:val="uk-UA"/>
              </w:rPr>
            </w:pPr>
          </w:p>
        </w:tc>
        <w:tc>
          <w:tcPr>
            <w:tcW w:w="1411" w:type="dxa"/>
            <w:tcBorders>
              <w:top w:val="single" w:sz="4" w:space="0" w:color="auto"/>
              <w:left w:val="single" w:sz="4" w:space="0" w:color="auto"/>
              <w:bottom w:val="single" w:sz="4" w:space="0" w:color="auto"/>
              <w:right w:val="single" w:sz="4" w:space="0" w:color="auto"/>
            </w:tcBorders>
            <w:shd w:val="clear" w:color="auto" w:fill="auto"/>
          </w:tcPr>
          <w:p w:rsidR="00D05AF5" w:rsidRPr="00F82D17" w:rsidRDefault="00D05AF5" w:rsidP="00FF2984">
            <w:pPr>
              <w:spacing w:after="0" w:line="240" w:lineRule="auto"/>
              <w:ind w:left="-57" w:right="-57"/>
              <w:jc w:val="center"/>
              <w:rPr>
                <w:rFonts w:ascii="Times New Roman" w:hAnsi="Times New Roman" w:cs="Times New Roman"/>
                <w:color w:val="000000"/>
                <w:sz w:val="26"/>
                <w:szCs w:val="26"/>
                <w:lang w:val="uk-UA"/>
              </w:rPr>
            </w:pPr>
          </w:p>
        </w:tc>
        <w:tc>
          <w:tcPr>
            <w:tcW w:w="606" w:type="dxa"/>
            <w:tcBorders>
              <w:top w:val="single" w:sz="4" w:space="0" w:color="auto"/>
              <w:left w:val="single" w:sz="4" w:space="0" w:color="auto"/>
              <w:bottom w:val="single" w:sz="4" w:space="0" w:color="auto"/>
              <w:right w:val="single" w:sz="4" w:space="0" w:color="auto"/>
            </w:tcBorders>
            <w:shd w:val="clear" w:color="auto" w:fill="auto"/>
          </w:tcPr>
          <w:p w:rsidR="00D05AF5" w:rsidRPr="00F82D17" w:rsidRDefault="00D05AF5" w:rsidP="00FF2984">
            <w:pPr>
              <w:spacing w:after="0" w:line="240" w:lineRule="auto"/>
              <w:ind w:left="-57" w:right="-57"/>
              <w:jc w:val="center"/>
              <w:rPr>
                <w:rFonts w:ascii="Times New Roman" w:hAnsi="Times New Roman" w:cs="Times New Roman"/>
                <w:color w:val="000000"/>
                <w:sz w:val="26"/>
                <w:szCs w:val="26"/>
                <w:lang w:val="en-US"/>
              </w:rPr>
            </w:pPr>
          </w:p>
        </w:tc>
        <w:tc>
          <w:tcPr>
            <w:tcW w:w="515" w:type="dxa"/>
            <w:tcBorders>
              <w:top w:val="single" w:sz="4" w:space="0" w:color="auto"/>
              <w:left w:val="single" w:sz="4" w:space="0" w:color="auto"/>
              <w:bottom w:val="single" w:sz="4" w:space="0" w:color="auto"/>
              <w:right w:val="single" w:sz="4" w:space="0" w:color="auto"/>
            </w:tcBorders>
            <w:shd w:val="clear" w:color="auto" w:fill="auto"/>
          </w:tcPr>
          <w:p w:rsidR="00D05AF5" w:rsidRPr="00F82D17" w:rsidRDefault="00D05AF5" w:rsidP="00FF2984">
            <w:pPr>
              <w:spacing w:after="0" w:line="240" w:lineRule="auto"/>
              <w:ind w:left="-57" w:right="-57"/>
              <w:jc w:val="center"/>
              <w:rPr>
                <w:rFonts w:ascii="Times New Roman" w:hAnsi="Times New Roman" w:cs="Times New Roman"/>
                <w:sz w:val="26"/>
                <w:szCs w:val="26"/>
                <w:lang w:val="uk-UA"/>
              </w:rPr>
            </w:pPr>
          </w:p>
        </w:tc>
        <w:tc>
          <w:tcPr>
            <w:tcW w:w="1547" w:type="dxa"/>
            <w:tcBorders>
              <w:top w:val="single" w:sz="4" w:space="0" w:color="auto"/>
              <w:left w:val="single" w:sz="4" w:space="0" w:color="auto"/>
              <w:bottom w:val="single" w:sz="4" w:space="0" w:color="auto"/>
              <w:right w:val="single" w:sz="4" w:space="0" w:color="auto"/>
            </w:tcBorders>
            <w:shd w:val="clear" w:color="auto" w:fill="auto"/>
          </w:tcPr>
          <w:p w:rsidR="00D05AF5" w:rsidRPr="00F82D17" w:rsidRDefault="00D05AF5" w:rsidP="00FF2984">
            <w:pPr>
              <w:spacing w:after="0" w:line="240" w:lineRule="auto"/>
              <w:ind w:left="-57" w:right="-57"/>
              <w:rPr>
                <w:rFonts w:ascii="Times New Roman" w:hAnsi="Times New Roman" w:cs="Times New Roman"/>
                <w:sz w:val="26"/>
                <w:szCs w:val="26"/>
                <w:lang w:val="uk-UA"/>
              </w:rPr>
            </w:pPr>
          </w:p>
        </w:tc>
        <w:tc>
          <w:tcPr>
            <w:tcW w:w="1073" w:type="dxa"/>
            <w:tcBorders>
              <w:top w:val="single" w:sz="4" w:space="0" w:color="auto"/>
              <w:left w:val="single" w:sz="4" w:space="0" w:color="auto"/>
              <w:bottom w:val="single" w:sz="4" w:space="0" w:color="auto"/>
              <w:right w:val="single" w:sz="4" w:space="0" w:color="auto"/>
            </w:tcBorders>
          </w:tcPr>
          <w:p w:rsidR="00D05AF5" w:rsidRPr="00F82D17" w:rsidRDefault="00D05AF5" w:rsidP="00FF2984">
            <w:pPr>
              <w:spacing w:after="0" w:line="240" w:lineRule="auto"/>
              <w:ind w:left="-57" w:right="-57"/>
              <w:jc w:val="center"/>
              <w:rPr>
                <w:rFonts w:ascii="Times New Roman" w:hAnsi="Times New Roman" w:cs="Times New Roman"/>
                <w:color w:val="000000"/>
                <w:sz w:val="26"/>
                <w:szCs w:val="26"/>
                <w:lang w:val="uk-UA"/>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D05AF5" w:rsidRPr="00F82D17" w:rsidRDefault="00D05AF5" w:rsidP="00FF2984">
            <w:pPr>
              <w:spacing w:after="0" w:line="240" w:lineRule="auto"/>
              <w:ind w:left="-57" w:right="-57"/>
              <w:jc w:val="center"/>
              <w:rPr>
                <w:rFonts w:ascii="Times New Roman" w:hAnsi="Times New Roman" w:cs="Times New Roman"/>
                <w:color w:val="000000"/>
                <w:sz w:val="26"/>
                <w:szCs w:val="26"/>
                <w:lang w:val="uk-UA"/>
              </w:rPr>
            </w:pPr>
          </w:p>
        </w:tc>
        <w:tc>
          <w:tcPr>
            <w:tcW w:w="1357" w:type="dxa"/>
            <w:tcBorders>
              <w:top w:val="single" w:sz="4" w:space="0" w:color="auto"/>
              <w:left w:val="single" w:sz="4" w:space="0" w:color="auto"/>
              <w:bottom w:val="single" w:sz="4" w:space="0" w:color="auto"/>
              <w:right w:val="single" w:sz="4" w:space="0" w:color="auto"/>
            </w:tcBorders>
          </w:tcPr>
          <w:p w:rsidR="00D05AF5" w:rsidRPr="00F82D17" w:rsidRDefault="00D05AF5" w:rsidP="00FF2984">
            <w:pPr>
              <w:spacing w:after="0" w:line="240" w:lineRule="auto"/>
              <w:ind w:left="-57" w:right="-57"/>
              <w:jc w:val="center"/>
              <w:rPr>
                <w:rFonts w:ascii="Times New Roman" w:hAnsi="Times New Roman" w:cs="Times New Roman"/>
                <w:color w:val="000000"/>
                <w:sz w:val="26"/>
                <w:szCs w:val="26"/>
                <w:lang w:val="uk-UA"/>
              </w:rPr>
            </w:pP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D05AF5" w:rsidRPr="00F82D17" w:rsidRDefault="00D05AF5" w:rsidP="00FF2984">
            <w:pPr>
              <w:spacing w:after="0" w:line="240" w:lineRule="auto"/>
              <w:ind w:left="-57" w:right="-57"/>
              <w:jc w:val="center"/>
              <w:rPr>
                <w:rFonts w:ascii="Times New Roman" w:hAnsi="Times New Roman" w:cs="Times New Roman"/>
                <w:color w:val="000000"/>
                <w:sz w:val="26"/>
                <w:szCs w:val="26"/>
                <w:lang w:val="uk-UA"/>
              </w:rPr>
            </w:pPr>
          </w:p>
        </w:tc>
        <w:tc>
          <w:tcPr>
            <w:tcW w:w="920" w:type="dxa"/>
            <w:tcBorders>
              <w:top w:val="single" w:sz="4" w:space="0" w:color="auto"/>
              <w:left w:val="single" w:sz="4" w:space="0" w:color="auto"/>
              <w:bottom w:val="single" w:sz="4" w:space="0" w:color="auto"/>
              <w:right w:val="single" w:sz="4" w:space="0" w:color="auto"/>
            </w:tcBorders>
            <w:shd w:val="clear" w:color="auto" w:fill="auto"/>
          </w:tcPr>
          <w:p w:rsidR="00D05AF5" w:rsidRPr="00F82D17" w:rsidRDefault="00D05AF5" w:rsidP="00FF2984">
            <w:pPr>
              <w:spacing w:after="0" w:line="240" w:lineRule="auto"/>
              <w:ind w:left="-57" w:right="-57"/>
              <w:jc w:val="center"/>
              <w:rPr>
                <w:rFonts w:ascii="Times New Roman" w:hAnsi="Times New Roman" w:cs="Times New Roman"/>
                <w:color w:val="000000"/>
                <w:sz w:val="26"/>
                <w:szCs w:val="26"/>
                <w:lang w:val="uk-UA"/>
              </w:rPr>
            </w:pPr>
          </w:p>
        </w:tc>
        <w:tc>
          <w:tcPr>
            <w:tcW w:w="1357" w:type="dxa"/>
            <w:tcBorders>
              <w:top w:val="single" w:sz="4" w:space="0" w:color="auto"/>
              <w:left w:val="single" w:sz="4" w:space="0" w:color="auto"/>
              <w:bottom w:val="single" w:sz="4" w:space="0" w:color="auto"/>
              <w:right w:val="single" w:sz="4" w:space="0" w:color="auto"/>
            </w:tcBorders>
          </w:tcPr>
          <w:p w:rsidR="00D05AF5" w:rsidRPr="00F82D17" w:rsidRDefault="00D05AF5" w:rsidP="00FF2984">
            <w:pPr>
              <w:spacing w:after="0" w:line="240" w:lineRule="auto"/>
              <w:ind w:left="-57" w:right="-57"/>
              <w:jc w:val="center"/>
              <w:rPr>
                <w:rFonts w:ascii="Times New Roman" w:hAnsi="Times New Roman" w:cs="Times New Roman"/>
                <w:color w:val="000000"/>
                <w:sz w:val="26"/>
                <w:szCs w:val="26"/>
                <w:lang w:val="uk-UA"/>
              </w:rPr>
            </w:pPr>
          </w:p>
        </w:tc>
        <w:tc>
          <w:tcPr>
            <w:tcW w:w="1404" w:type="dxa"/>
            <w:tcBorders>
              <w:top w:val="single" w:sz="4" w:space="0" w:color="auto"/>
              <w:left w:val="single" w:sz="4" w:space="0" w:color="auto"/>
              <w:bottom w:val="single" w:sz="4" w:space="0" w:color="auto"/>
              <w:right w:val="single" w:sz="4" w:space="0" w:color="auto"/>
            </w:tcBorders>
          </w:tcPr>
          <w:p w:rsidR="00D05AF5" w:rsidRPr="00F82D17" w:rsidRDefault="00D05AF5" w:rsidP="00FF2984">
            <w:pPr>
              <w:spacing w:after="0" w:line="240" w:lineRule="auto"/>
              <w:ind w:left="-57" w:right="-57"/>
              <w:jc w:val="center"/>
              <w:rPr>
                <w:rFonts w:ascii="Times New Roman" w:hAnsi="Times New Roman" w:cs="Times New Roman"/>
                <w:color w:val="000000"/>
                <w:sz w:val="26"/>
                <w:szCs w:val="26"/>
                <w:lang w:val="uk-UA"/>
              </w:rPr>
            </w:pPr>
          </w:p>
        </w:tc>
        <w:tc>
          <w:tcPr>
            <w:tcW w:w="920" w:type="dxa"/>
            <w:tcBorders>
              <w:top w:val="single" w:sz="4" w:space="0" w:color="auto"/>
              <w:left w:val="single" w:sz="4" w:space="0" w:color="auto"/>
              <w:bottom w:val="single" w:sz="4" w:space="0" w:color="auto"/>
              <w:right w:val="single" w:sz="4" w:space="0" w:color="auto"/>
            </w:tcBorders>
            <w:shd w:val="clear" w:color="auto" w:fill="auto"/>
          </w:tcPr>
          <w:p w:rsidR="00D05AF5" w:rsidRPr="00F82D17" w:rsidRDefault="00D05AF5" w:rsidP="00FF2984">
            <w:pPr>
              <w:spacing w:after="0" w:line="240" w:lineRule="auto"/>
              <w:ind w:left="-57" w:right="-57"/>
              <w:jc w:val="center"/>
              <w:rPr>
                <w:rFonts w:ascii="Times New Roman" w:hAnsi="Times New Roman" w:cs="Times New Roman"/>
                <w:color w:val="000000"/>
                <w:sz w:val="26"/>
                <w:szCs w:val="26"/>
                <w:lang w:val="uk-UA"/>
              </w:rPr>
            </w:pPr>
          </w:p>
        </w:tc>
        <w:tc>
          <w:tcPr>
            <w:tcW w:w="1073" w:type="dxa"/>
            <w:tcBorders>
              <w:top w:val="single" w:sz="4" w:space="0" w:color="auto"/>
              <w:left w:val="single" w:sz="4" w:space="0" w:color="auto"/>
              <w:bottom w:val="single" w:sz="4" w:space="0" w:color="auto"/>
              <w:right w:val="single" w:sz="4" w:space="0" w:color="auto"/>
            </w:tcBorders>
            <w:shd w:val="clear" w:color="auto" w:fill="auto"/>
          </w:tcPr>
          <w:p w:rsidR="00D05AF5" w:rsidRPr="00F82D17" w:rsidRDefault="00D05AF5" w:rsidP="00FF2984">
            <w:pPr>
              <w:spacing w:after="0" w:line="240" w:lineRule="auto"/>
              <w:ind w:left="-57" w:right="-57"/>
              <w:jc w:val="center"/>
              <w:rPr>
                <w:rFonts w:ascii="Times New Roman" w:hAnsi="Times New Roman" w:cs="Times New Roman"/>
                <w:color w:val="000000"/>
                <w:sz w:val="26"/>
                <w:szCs w:val="26"/>
                <w:lang w:val="uk-UA"/>
              </w:rPr>
            </w:pPr>
          </w:p>
        </w:tc>
      </w:tr>
      <w:tr w:rsidR="00D05AF5" w:rsidRPr="00F82D17" w:rsidTr="00FF2984">
        <w:trPr>
          <w:trHeight w:val="130"/>
        </w:trPr>
        <w:tc>
          <w:tcPr>
            <w:tcW w:w="15126" w:type="dxa"/>
            <w:gridSpan w:val="14"/>
            <w:tcBorders>
              <w:top w:val="single" w:sz="4" w:space="0" w:color="auto"/>
              <w:left w:val="single" w:sz="4" w:space="0" w:color="auto"/>
              <w:bottom w:val="single" w:sz="4" w:space="0" w:color="auto"/>
              <w:right w:val="single" w:sz="4" w:space="0" w:color="auto"/>
            </w:tcBorders>
            <w:shd w:val="clear" w:color="auto" w:fill="auto"/>
          </w:tcPr>
          <w:p w:rsidR="00D05AF5" w:rsidRPr="00344D15" w:rsidRDefault="00D05AF5" w:rsidP="00FF2984">
            <w:pPr>
              <w:spacing w:after="0" w:line="240" w:lineRule="auto"/>
              <w:ind w:left="-57" w:right="-57"/>
              <w:jc w:val="center"/>
              <w:rPr>
                <w:rFonts w:ascii="Times New Roman" w:hAnsi="Times New Roman" w:cs="Times New Roman"/>
                <w:i/>
                <w:color w:val="000000"/>
                <w:sz w:val="26"/>
                <w:szCs w:val="26"/>
                <w:lang w:val="uk-UA"/>
              </w:rPr>
            </w:pPr>
            <w:r>
              <w:rPr>
                <w:rFonts w:ascii="Times New Roman" w:hAnsi="Times New Roman" w:cs="Times New Roman"/>
                <w:i/>
                <w:color w:val="000000"/>
                <w:sz w:val="26"/>
                <w:szCs w:val="26"/>
                <w:lang w:val="uk-UA"/>
              </w:rPr>
              <w:t>ГОУ на обʼєкті відсутнє</w:t>
            </w:r>
          </w:p>
        </w:tc>
      </w:tr>
    </w:tbl>
    <w:p w:rsidR="00D05AF5" w:rsidRDefault="00D05AF5" w:rsidP="00D05AF5">
      <w:pPr>
        <w:spacing w:after="0" w:line="240" w:lineRule="auto"/>
        <w:jc w:val="both"/>
        <w:rPr>
          <w:rFonts w:ascii="Times New Roman" w:hAnsi="Times New Roman" w:cs="Times New Roman"/>
          <w:sz w:val="26"/>
          <w:szCs w:val="26"/>
          <w:lang w:val="uk-UA"/>
        </w:rPr>
      </w:pPr>
    </w:p>
    <w:p w:rsidR="00D05AF5" w:rsidRDefault="00D05AF5" w:rsidP="00D05AF5">
      <w:pPr>
        <w:spacing w:after="0" w:line="276" w:lineRule="auto"/>
        <w:ind w:firstLine="709"/>
        <w:jc w:val="both"/>
        <w:rPr>
          <w:rFonts w:ascii="Times New Roman" w:hAnsi="Times New Roman" w:cs="Times New Roman"/>
          <w:bCs/>
          <w:sz w:val="26"/>
          <w:szCs w:val="26"/>
          <w:lang w:val="uk-UA"/>
        </w:rPr>
        <w:sectPr w:rsidR="00D05AF5" w:rsidSect="00CF276E">
          <w:pgSz w:w="16838" w:h="11906" w:orient="landscape"/>
          <w:pgMar w:top="1418" w:right="851" w:bottom="851" w:left="851" w:header="709" w:footer="709" w:gutter="0"/>
          <w:cols w:space="708"/>
          <w:docGrid w:linePitch="360"/>
        </w:sectPr>
      </w:pPr>
    </w:p>
    <w:p w:rsidR="00D05AF5" w:rsidRDefault="00D05AF5" w:rsidP="00D05AF5">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lastRenderedPageBreak/>
        <w:t>Таблиця 13.3. Дані потенційних обсягів викидів забруднюючих речовин в атмосферне повітря стаціонарними джерелами від обʼєкта / промислового майданчика</w:t>
      </w:r>
    </w:p>
    <w:tbl>
      <w:tblPr>
        <w:tblStyle w:val="a9"/>
        <w:tblW w:w="0" w:type="auto"/>
        <w:tblLook w:val="04A0" w:firstRow="1" w:lastRow="0" w:firstColumn="1" w:lastColumn="0" w:noHBand="0" w:noVBand="1"/>
      </w:tblPr>
      <w:tblGrid>
        <w:gridCol w:w="1413"/>
        <w:gridCol w:w="5005"/>
        <w:gridCol w:w="3209"/>
      </w:tblGrid>
      <w:tr w:rsidR="00D05AF5" w:rsidRPr="008745C6" w:rsidTr="00FF2984">
        <w:tc>
          <w:tcPr>
            <w:tcW w:w="6418" w:type="dxa"/>
            <w:gridSpan w:val="2"/>
            <w:vAlign w:val="center"/>
          </w:tcPr>
          <w:p w:rsidR="00D05AF5" w:rsidRPr="008745C6" w:rsidRDefault="00D05AF5" w:rsidP="00FF2984">
            <w:pPr>
              <w:jc w:val="center"/>
              <w:rPr>
                <w:rFonts w:ascii="Times New Roman" w:hAnsi="Times New Roman" w:cs="Times New Roman"/>
                <w:sz w:val="20"/>
                <w:szCs w:val="20"/>
                <w:lang w:val="uk-UA"/>
              </w:rPr>
            </w:pPr>
            <w:r w:rsidRPr="008745C6">
              <w:rPr>
                <w:rFonts w:ascii="Times New Roman" w:hAnsi="Times New Roman" w:cs="Times New Roman"/>
                <w:sz w:val="20"/>
                <w:szCs w:val="20"/>
                <w:lang w:val="uk-UA"/>
              </w:rPr>
              <w:t>Забруднююча речовина</w:t>
            </w:r>
          </w:p>
        </w:tc>
        <w:tc>
          <w:tcPr>
            <w:tcW w:w="3209" w:type="dxa"/>
            <w:vMerge w:val="restart"/>
            <w:vAlign w:val="center"/>
          </w:tcPr>
          <w:p w:rsidR="00D05AF5" w:rsidRPr="008745C6" w:rsidRDefault="00D05AF5" w:rsidP="00FF2984">
            <w:pPr>
              <w:jc w:val="center"/>
              <w:rPr>
                <w:rFonts w:ascii="Times New Roman" w:hAnsi="Times New Roman" w:cs="Times New Roman"/>
                <w:sz w:val="20"/>
                <w:szCs w:val="20"/>
                <w:lang w:val="uk-UA"/>
              </w:rPr>
            </w:pPr>
            <w:r w:rsidRPr="008745C6">
              <w:rPr>
                <w:rFonts w:ascii="Times New Roman" w:hAnsi="Times New Roman" w:cs="Times New Roman"/>
                <w:sz w:val="20"/>
                <w:szCs w:val="20"/>
                <w:lang w:val="uk-UA"/>
              </w:rPr>
              <w:t>Потенційний викид забруднюючої речовини, тонн, з трьома десятковими знаками</w:t>
            </w:r>
          </w:p>
        </w:tc>
      </w:tr>
      <w:tr w:rsidR="00D05AF5" w:rsidRPr="008745C6" w:rsidTr="00FF2984">
        <w:tc>
          <w:tcPr>
            <w:tcW w:w="1413" w:type="dxa"/>
            <w:vAlign w:val="center"/>
          </w:tcPr>
          <w:p w:rsidR="00D05AF5" w:rsidRPr="008745C6" w:rsidRDefault="00D05AF5" w:rsidP="00FF2984">
            <w:pPr>
              <w:jc w:val="center"/>
              <w:rPr>
                <w:rFonts w:ascii="Times New Roman" w:hAnsi="Times New Roman" w:cs="Times New Roman"/>
                <w:sz w:val="20"/>
                <w:szCs w:val="20"/>
                <w:lang w:val="uk-UA"/>
              </w:rPr>
            </w:pPr>
            <w:r w:rsidRPr="008745C6">
              <w:rPr>
                <w:rFonts w:ascii="Times New Roman" w:hAnsi="Times New Roman" w:cs="Times New Roman"/>
                <w:sz w:val="20"/>
                <w:szCs w:val="20"/>
                <w:lang w:val="uk-UA"/>
              </w:rPr>
              <w:t>код</w:t>
            </w:r>
          </w:p>
        </w:tc>
        <w:tc>
          <w:tcPr>
            <w:tcW w:w="5005" w:type="dxa"/>
            <w:vAlign w:val="center"/>
          </w:tcPr>
          <w:p w:rsidR="00D05AF5" w:rsidRPr="008745C6" w:rsidRDefault="00D05AF5" w:rsidP="00FF2984">
            <w:pPr>
              <w:jc w:val="center"/>
              <w:rPr>
                <w:rFonts w:ascii="Times New Roman" w:hAnsi="Times New Roman" w:cs="Times New Roman"/>
                <w:sz w:val="20"/>
                <w:szCs w:val="20"/>
                <w:lang w:val="uk-UA"/>
              </w:rPr>
            </w:pPr>
            <w:r w:rsidRPr="008745C6">
              <w:rPr>
                <w:rFonts w:ascii="Times New Roman" w:hAnsi="Times New Roman" w:cs="Times New Roman"/>
                <w:sz w:val="20"/>
                <w:szCs w:val="20"/>
                <w:lang w:val="uk-UA"/>
              </w:rPr>
              <w:t>найменування</w:t>
            </w:r>
          </w:p>
        </w:tc>
        <w:tc>
          <w:tcPr>
            <w:tcW w:w="3209" w:type="dxa"/>
            <w:vMerge/>
            <w:vAlign w:val="center"/>
          </w:tcPr>
          <w:p w:rsidR="00D05AF5" w:rsidRPr="008745C6" w:rsidRDefault="00D05AF5" w:rsidP="00FF2984">
            <w:pPr>
              <w:jc w:val="center"/>
              <w:rPr>
                <w:rFonts w:ascii="Times New Roman" w:hAnsi="Times New Roman" w:cs="Times New Roman"/>
                <w:sz w:val="20"/>
                <w:szCs w:val="20"/>
                <w:lang w:val="uk-UA"/>
              </w:rPr>
            </w:pPr>
          </w:p>
        </w:tc>
      </w:tr>
      <w:tr w:rsidR="00D05AF5" w:rsidRPr="008745C6" w:rsidTr="00FF2984">
        <w:tc>
          <w:tcPr>
            <w:tcW w:w="1413" w:type="dxa"/>
            <w:vAlign w:val="center"/>
          </w:tcPr>
          <w:p w:rsidR="00D05AF5" w:rsidRPr="008745C6" w:rsidRDefault="00D05AF5" w:rsidP="00FF2984">
            <w:pPr>
              <w:jc w:val="center"/>
              <w:rPr>
                <w:rFonts w:ascii="Times New Roman" w:hAnsi="Times New Roman" w:cs="Times New Roman"/>
                <w:sz w:val="20"/>
                <w:szCs w:val="20"/>
                <w:lang w:val="uk-UA"/>
              </w:rPr>
            </w:pPr>
            <w:r w:rsidRPr="008745C6">
              <w:rPr>
                <w:rFonts w:ascii="Times New Roman" w:hAnsi="Times New Roman" w:cs="Times New Roman"/>
                <w:sz w:val="20"/>
                <w:szCs w:val="20"/>
                <w:lang w:val="uk-UA"/>
              </w:rPr>
              <w:t>1</w:t>
            </w:r>
          </w:p>
        </w:tc>
        <w:tc>
          <w:tcPr>
            <w:tcW w:w="5005" w:type="dxa"/>
            <w:vAlign w:val="center"/>
          </w:tcPr>
          <w:p w:rsidR="00D05AF5" w:rsidRPr="008745C6" w:rsidRDefault="00D05AF5" w:rsidP="00FF2984">
            <w:pPr>
              <w:jc w:val="center"/>
              <w:rPr>
                <w:rFonts w:ascii="Times New Roman" w:hAnsi="Times New Roman" w:cs="Times New Roman"/>
                <w:sz w:val="20"/>
                <w:szCs w:val="20"/>
                <w:lang w:val="uk-UA"/>
              </w:rPr>
            </w:pPr>
            <w:r w:rsidRPr="008745C6">
              <w:rPr>
                <w:rFonts w:ascii="Times New Roman" w:hAnsi="Times New Roman" w:cs="Times New Roman"/>
                <w:sz w:val="20"/>
                <w:szCs w:val="20"/>
                <w:lang w:val="uk-UA"/>
              </w:rPr>
              <w:t>2</w:t>
            </w:r>
          </w:p>
        </w:tc>
        <w:tc>
          <w:tcPr>
            <w:tcW w:w="3209" w:type="dxa"/>
            <w:vAlign w:val="center"/>
          </w:tcPr>
          <w:p w:rsidR="00D05AF5" w:rsidRPr="008745C6" w:rsidRDefault="00D05AF5" w:rsidP="00FF2984">
            <w:pPr>
              <w:jc w:val="center"/>
              <w:rPr>
                <w:rFonts w:ascii="Times New Roman" w:hAnsi="Times New Roman" w:cs="Times New Roman"/>
                <w:sz w:val="20"/>
                <w:szCs w:val="20"/>
                <w:lang w:val="uk-UA"/>
              </w:rPr>
            </w:pPr>
            <w:r w:rsidRPr="008745C6">
              <w:rPr>
                <w:rFonts w:ascii="Times New Roman" w:hAnsi="Times New Roman" w:cs="Times New Roman"/>
                <w:sz w:val="20"/>
                <w:szCs w:val="20"/>
                <w:lang w:val="uk-UA"/>
              </w:rPr>
              <w:t>3</w:t>
            </w:r>
          </w:p>
        </w:tc>
      </w:tr>
      <w:tr w:rsidR="00D05AF5" w:rsidTr="00FF2984">
        <w:tc>
          <w:tcPr>
            <w:tcW w:w="1413" w:type="dxa"/>
          </w:tcPr>
          <w:p w:rsidR="00D05AF5" w:rsidRPr="0081739B" w:rsidRDefault="00D05AF5" w:rsidP="00FF2984">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00000</w:t>
            </w:r>
          </w:p>
        </w:tc>
        <w:tc>
          <w:tcPr>
            <w:tcW w:w="5005" w:type="dxa"/>
          </w:tcPr>
          <w:p w:rsidR="00D05AF5" w:rsidRPr="0081739B" w:rsidRDefault="00D05AF5" w:rsidP="00FF2984">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Усього для обʼєкта / промислового майданчика</w:t>
            </w:r>
          </w:p>
        </w:tc>
        <w:tc>
          <w:tcPr>
            <w:tcW w:w="3209" w:type="dxa"/>
          </w:tcPr>
          <w:p w:rsidR="00D05AF5" w:rsidRPr="0081739B"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1,144</w:t>
            </w:r>
          </w:p>
        </w:tc>
      </w:tr>
      <w:tr w:rsidR="00D05AF5" w:rsidTr="00FF2984">
        <w:tc>
          <w:tcPr>
            <w:tcW w:w="1413" w:type="dxa"/>
          </w:tcPr>
          <w:p w:rsidR="00D05AF5" w:rsidRPr="0081739B" w:rsidRDefault="00D05AF5" w:rsidP="00FF2984">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03000</w:t>
            </w:r>
          </w:p>
        </w:tc>
        <w:tc>
          <w:tcPr>
            <w:tcW w:w="5005" w:type="dxa"/>
          </w:tcPr>
          <w:p w:rsidR="00D05AF5" w:rsidRPr="0081739B" w:rsidRDefault="00D05AF5" w:rsidP="00FF2984">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Речовини у вигляді суспендованих твердих частинок (мікрочастинки та волокна)</w:t>
            </w:r>
          </w:p>
        </w:tc>
        <w:tc>
          <w:tcPr>
            <w:tcW w:w="3209" w:type="dxa"/>
          </w:tcPr>
          <w:p w:rsidR="00D05AF5"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0,005</w:t>
            </w:r>
          </w:p>
        </w:tc>
      </w:tr>
      <w:tr w:rsidR="00D05AF5" w:rsidTr="00FF2984">
        <w:tc>
          <w:tcPr>
            <w:tcW w:w="1413" w:type="dxa"/>
          </w:tcPr>
          <w:p w:rsidR="00D05AF5" w:rsidRPr="0081739B" w:rsidRDefault="00D05AF5" w:rsidP="00FF2984">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04001</w:t>
            </w:r>
          </w:p>
        </w:tc>
        <w:tc>
          <w:tcPr>
            <w:tcW w:w="5005" w:type="dxa"/>
          </w:tcPr>
          <w:p w:rsidR="00D05AF5" w:rsidRPr="0081739B" w:rsidRDefault="00D05AF5" w:rsidP="00FF2984">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Оксиди азоту (у перерахунку на діоксид азоту [NO+NO2]</w:t>
            </w:r>
          </w:p>
        </w:tc>
        <w:tc>
          <w:tcPr>
            <w:tcW w:w="3209" w:type="dxa"/>
          </w:tcPr>
          <w:p w:rsidR="00D05AF5"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0,185</w:t>
            </w:r>
          </w:p>
        </w:tc>
      </w:tr>
      <w:tr w:rsidR="00D05AF5" w:rsidTr="00FF2984">
        <w:tc>
          <w:tcPr>
            <w:tcW w:w="1413" w:type="dxa"/>
          </w:tcPr>
          <w:p w:rsidR="00D05AF5" w:rsidRPr="0081739B" w:rsidRDefault="00D05AF5" w:rsidP="00FF2984">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04002</w:t>
            </w:r>
          </w:p>
        </w:tc>
        <w:tc>
          <w:tcPr>
            <w:tcW w:w="5005" w:type="dxa"/>
          </w:tcPr>
          <w:p w:rsidR="00D05AF5" w:rsidRPr="0081739B" w:rsidRDefault="00D05AF5" w:rsidP="00FF2984">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Азоту (1) оксид [N2O]</w:t>
            </w:r>
          </w:p>
        </w:tc>
        <w:tc>
          <w:tcPr>
            <w:tcW w:w="3209" w:type="dxa"/>
          </w:tcPr>
          <w:p w:rsidR="00D05AF5"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0,000</w:t>
            </w:r>
          </w:p>
        </w:tc>
      </w:tr>
      <w:tr w:rsidR="00D05AF5" w:rsidTr="00FF2984">
        <w:tc>
          <w:tcPr>
            <w:tcW w:w="1413" w:type="dxa"/>
          </w:tcPr>
          <w:p w:rsidR="00D05AF5" w:rsidRPr="0081739B" w:rsidRDefault="00D05AF5" w:rsidP="00FF2984">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06000</w:t>
            </w:r>
          </w:p>
        </w:tc>
        <w:tc>
          <w:tcPr>
            <w:tcW w:w="5005" w:type="dxa"/>
          </w:tcPr>
          <w:p w:rsidR="00D05AF5" w:rsidRPr="0081739B" w:rsidRDefault="00D05AF5" w:rsidP="00FF2984">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Оксид вуглецю</w:t>
            </w:r>
          </w:p>
        </w:tc>
        <w:tc>
          <w:tcPr>
            <w:tcW w:w="3209" w:type="dxa"/>
          </w:tcPr>
          <w:p w:rsidR="00D05AF5"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0,761</w:t>
            </w:r>
          </w:p>
        </w:tc>
      </w:tr>
      <w:tr w:rsidR="00D05AF5" w:rsidTr="00FF2984">
        <w:tc>
          <w:tcPr>
            <w:tcW w:w="1413" w:type="dxa"/>
          </w:tcPr>
          <w:p w:rsidR="00D05AF5" w:rsidRPr="0081739B" w:rsidRDefault="00D05AF5" w:rsidP="00FF2984">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11000</w:t>
            </w:r>
          </w:p>
        </w:tc>
        <w:tc>
          <w:tcPr>
            <w:tcW w:w="5005" w:type="dxa"/>
          </w:tcPr>
          <w:p w:rsidR="00D05AF5" w:rsidRPr="0081739B" w:rsidRDefault="00D05AF5" w:rsidP="00FF2984">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Неметанові леткі органічні сполуки (НМЛОС)</w:t>
            </w:r>
          </w:p>
        </w:tc>
        <w:tc>
          <w:tcPr>
            <w:tcW w:w="3209" w:type="dxa"/>
          </w:tcPr>
          <w:p w:rsidR="00D05AF5"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0,188</w:t>
            </w:r>
          </w:p>
        </w:tc>
      </w:tr>
      <w:tr w:rsidR="00D05AF5" w:rsidTr="00FF2984">
        <w:tc>
          <w:tcPr>
            <w:tcW w:w="1413" w:type="dxa"/>
          </w:tcPr>
          <w:p w:rsidR="00D05AF5" w:rsidRPr="0081739B"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11004</w:t>
            </w:r>
          </w:p>
        </w:tc>
        <w:tc>
          <w:tcPr>
            <w:tcW w:w="5005" w:type="dxa"/>
          </w:tcPr>
          <w:p w:rsidR="00D05AF5" w:rsidRPr="0081739B"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Акролеїн</w:t>
            </w:r>
          </w:p>
        </w:tc>
        <w:tc>
          <w:tcPr>
            <w:tcW w:w="3209" w:type="dxa"/>
          </w:tcPr>
          <w:p w:rsidR="00D05AF5"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0,000</w:t>
            </w:r>
          </w:p>
        </w:tc>
      </w:tr>
      <w:tr w:rsidR="00D05AF5" w:rsidTr="00FF2984">
        <w:tc>
          <w:tcPr>
            <w:tcW w:w="1413" w:type="dxa"/>
          </w:tcPr>
          <w:p w:rsidR="00D05AF5" w:rsidRPr="0081739B"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11006</w:t>
            </w:r>
          </w:p>
        </w:tc>
        <w:tc>
          <w:tcPr>
            <w:tcW w:w="5005" w:type="dxa"/>
          </w:tcPr>
          <w:p w:rsidR="00D05AF5" w:rsidRPr="0081739B"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Ацетальдегід</w:t>
            </w:r>
          </w:p>
        </w:tc>
        <w:tc>
          <w:tcPr>
            <w:tcW w:w="3209" w:type="dxa"/>
          </w:tcPr>
          <w:p w:rsidR="00D05AF5"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0,000</w:t>
            </w:r>
          </w:p>
        </w:tc>
      </w:tr>
      <w:tr w:rsidR="00D05AF5" w:rsidTr="00FF2984">
        <w:tc>
          <w:tcPr>
            <w:tcW w:w="1413" w:type="dxa"/>
          </w:tcPr>
          <w:p w:rsidR="00D05AF5"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11028</w:t>
            </w:r>
          </w:p>
        </w:tc>
        <w:tc>
          <w:tcPr>
            <w:tcW w:w="5005" w:type="dxa"/>
          </w:tcPr>
          <w:p w:rsidR="00D05AF5"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Кислота оцтова</w:t>
            </w:r>
          </w:p>
        </w:tc>
        <w:tc>
          <w:tcPr>
            <w:tcW w:w="3209" w:type="dxa"/>
          </w:tcPr>
          <w:p w:rsidR="00D05AF5"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0,000</w:t>
            </w:r>
          </w:p>
        </w:tc>
      </w:tr>
      <w:tr w:rsidR="00D05AF5" w:rsidTr="00FF2984">
        <w:tc>
          <w:tcPr>
            <w:tcW w:w="1413" w:type="dxa"/>
          </w:tcPr>
          <w:p w:rsidR="00D05AF5"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11047</w:t>
            </w:r>
          </w:p>
        </w:tc>
        <w:tc>
          <w:tcPr>
            <w:tcW w:w="5005" w:type="dxa"/>
          </w:tcPr>
          <w:p w:rsidR="00D05AF5"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Тетрахлоретилен (перхлоретилен)</w:t>
            </w:r>
          </w:p>
        </w:tc>
        <w:tc>
          <w:tcPr>
            <w:tcW w:w="3209" w:type="dxa"/>
          </w:tcPr>
          <w:p w:rsidR="00D05AF5"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0,188</w:t>
            </w:r>
          </w:p>
        </w:tc>
      </w:tr>
      <w:tr w:rsidR="00D05AF5" w:rsidTr="00FF2984">
        <w:tc>
          <w:tcPr>
            <w:tcW w:w="1413" w:type="dxa"/>
          </w:tcPr>
          <w:p w:rsidR="00D05AF5" w:rsidRPr="0081739B" w:rsidRDefault="00D05AF5" w:rsidP="00FF2984">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12000</w:t>
            </w:r>
          </w:p>
        </w:tc>
        <w:tc>
          <w:tcPr>
            <w:tcW w:w="5005" w:type="dxa"/>
          </w:tcPr>
          <w:p w:rsidR="00D05AF5" w:rsidRPr="0081739B" w:rsidRDefault="00D05AF5" w:rsidP="00FF2984">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Метан</w:t>
            </w:r>
          </w:p>
        </w:tc>
        <w:tc>
          <w:tcPr>
            <w:tcW w:w="3209" w:type="dxa"/>
          </w:tcPr>
          <w:p w:rsidR="00D05AF5"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0,003</w:t>
            </w:r>
          </w:p>
        </w:tc>
      </w:tr>
      <w:tr w:rsidR="00D05AF5" w:rsidTr="00FF2984">
        <w:tc>
          <w:tcPr>
            <w:tcW w:w="1413" w:type="dxa"/>
          </w:tcPr>
          <w:p w:rsidR="00D05AF5" w:rsidRPr="0081739B" w:rsidRDefault="00D05AF5" w:rsidP="00FF2984">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07000</w:t>
            </w:r>
          </w:p>
        </w:tc>
        <w:tc>
          <w:tcPr>
            <w:tcW w:w="5005" w:type="dxa"/>
          </w:tcPr>
          <w:p w:rsidR="00D05AF5" w:rsidRPr="0081739B" w:rsidRDefault="00D05AF5" w:rsidP="00FF2984">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Вуглецю діоксид</w:t>
            </w:r>
          </w:p>
        </w:tc>
        <w:tc>
          <w:tcPr>
            <w:tcW w:w="3209" w:type="dxa"/>
          </w:tcPr>
          <w:p w:rsidR="00D05AF5"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166,324</w:t>
            </w:r>
          </w:p>
        </w:tc>
      </w:tr>
      <w:tr w:rsidR="00D05AF5" w:rsidTr="00FF2984">
        <w:tc>
          <w:tcPr>
            <w:tcW w:w="1413" w:type="dxa"/>
          </w:tcPr>
          <w:p w:rsidR="00D05AF5" w:rsidRPr="0081739B"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5005" w:type="dxa"/>
          </w:tcPr>
          <w:p w:rsidR="00D05AF5" w:rsidRPr="0081739B" w:rsidRDefault="00D05AF5" w:rsidP="00FF2984">
            <w:pPr>
              <w:jc w:val="center"/>
              <w:rPr>
                <w:rFonts w:ascii="Times New Roman" w:hAnsi="Times New Roman" w:cs="Times New Roman"/>
                <w:sz w:val="26"/>
                <w:szCs w:val="26"/>
                <w:lang w:val="uk-UA"/>
              </w:rPr>
            </w:pPr>
            <w:r>
              <w:rPr>
                <w:rFonts w:ascii="Times New Roman" w:hAnsi="Times New Roman" w:cs="Times New Roman"/>
                <w:color w:val="000000"/>
                <w:sz w:val="26"/>
                <w:szCs w:val="26"/>
                <w:lang w:val="uk-UA"/>
              </w:rPr>
              <w:t>Натрію карбонат</w:t>
            </w:r>
          </w:p>
        </w:tc>
        <w:tc>
          <w:tcPr>
            <w:tcW w:w="3209" w:type="dxa"/>
          </w:tcPr>
          <w:p w:rsidR="00D05AF5"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0,002</w:t>
            </w:r>
          </w:p>
        </w:tc>
      </w:tr>
    </w:tbl>
    <w:p w:rsidR="00D05AF5" w:rsidRDefault="00D05AF5" w:rsidP="00D05AF5">
      <w:pPr>
        <w:spacing w:after="0" w:line="240" w:lineRule="auto"/>
        <w:jc w:val="both"/>
        <w:rPr>
          <w:rFonts w:ascii="Times New Roman" w:hAnsi="Times New Roman" w:cs="Times New Roman"/>
          <w:sz w:val="26"/>
          <w:szCs w:val="26"/>
          <w:lang w:val="uk-UA"/>
        </w:rPr>
      </w:pPr>
    </w:p>
    <w:p w:rsidR="00D05AF5" w:rsidRDefault="00D05AF5" w:rsidP="00D05AF5">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Таблиця 13.4. Дані щодо потенційних обсягів викидів забруднюючих речовин від виробничих і технологічних процесів, технологічного устаткування (установок)</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3539"/>
        <w:gridCol w:w="1461"/>
        <w:gridCol w:w="3209"/>
      </w:tblGrid>
      <w:tr w:rsidR="00D05AF5" w:rsidRPr="0081739B" w:rsidTr="00FF2984">
        <w:tc>
          <w:tcPr>
            <w:tcW w:w="4957" w:type="dxa"/>
            <w:gridSpan w:val="2"/>
            <w:tcBorders>
              <w:bottom w:val="single" w:sz="4" w:space="0" w:color="auto"/>
            </w:tcBorders>
          </w:tcPr>
          <w:p w:rsidR="00D05AF5" w:rsidRPr="0081739B" w:rsidRDefault="00D05AF5" w:rsidP="00FF2984">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Процеси спалювання в малих установках</w:t>
            </w:r>
          </w:p>
        </w:tc>
        <w:tc>
          <w:tcPr>
            <w:tcW w:w="1461" w:type="dxa"/>
          </w:tcPr>
          <w:p w:rsidR="00D05AF5" w:rsidRPr="0081739B" w:rsidRDefault="00D05AF5" w:rsidP="00FF2984">
            <w:pPr>
              <w:jc w:val="right"/>
              <w:rPr>
                <w:rFonts w:ascii="Times New Roman" w:hAnsi="Times New Roman" w:cs="Times New Roman"/>
                <w:sz w:val="26"/>
                <w:szCs w:val="26"/>
                <w:lang w:val="uk-UA"/>
              </w:rPr>
            </w:pPr>
            <w:r w:rsidRPr="0081739B">
              <w:rPr>
                <w:rFonts w:ascii="Times New Roman" w:hAnsi="Times New Roman" w:cs="Times New Roman"/>
                <w:sz w:val="26"/>
                <w:szCs w:val="26"/>
                <w:lang w:val="uk-UA"/>
              </w:rPr>
              <w:t>код</w:t>
            </w:r>
          </w:p>
        </w:tc>
        <w:tc>
          <w:tcPr>
            <w:tcW w:w="3209" w:type="dxa"/>
            <w:tcBorders>
              <w:bottom w:val="single" w:sz="4" w:space="0" w:color="auto"/>
            </w:tcBorders>
          </w:tcPr>
          <w:p w:rsidR="00D05AF5" w:rsidRPr="0081739B" w:rsidRDefault="00D05AF5" w:rsidP="00FF2984">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003</w:t>
            </w:r>
          </w:p>
        </w:tc>
      </w:tr>
      <w:tr w:rsidR="00D05AF5" w:rsidRPr="0081739B" w:rsidTr="00FF2984">
        <w:tc>
          <w:tcPr>
            <w:tcW w:w="1418" w:type="dxa"/>
            <w:tcBorders>
              <w:bottom w:val="single" w:sz="4" w:space="0" w:color="auto"/>
            </w:tcBorders>
          </w:tcPr>
          <w:p w:rsidR="00D05AF5" w:rsidRPr="0081739B" w:rsidRDefault="00D05AF5" w:rsidP="00FF2984">
            <w:pPr>
              <w:jc w:val="both"/>
              <w:rPr>
                <w:rFonts w:ascii="Times New Roman" w:hAnsi="Times New Roman" w:cs="Times New Roman"/>
                <w:sz w:val="26"/>
                <w:szCs w:val="26"/>
                <w:lang w:val="uk-UA"/>
              </w:rPr>
            </w:pPr>
          </w:p>
        </w:tc>
        <w:tc>
          <w:tcPr>
            <w:tcW w:w="5000" w:type="dxa"/>
            <w:gridSpan w:val="2"/>
            <w:tcBorders>
              <w:bottom w:val="single" w:sz="4" w:space="0" w:color="auto"/>
            </w:tcBorders>
          </w:tcPr>
          <w:p w:rsidR="00D05AF5" w:rsidRPr="0081739B" w:rsidRDefault="00D05AF5" w:rsidP="00FF2984">
            <w:pPr>
              <w:jc w:val="both"/>
              <w:rPr>
                <w:rFonts w:ascii="Times New Roman" w:hAnsi="Times New Roman" w:cs="Times New Roman"/>
                <w:sz w:val="26"/>
                <w:szCs w:val="26"/>
                <w:lang w:val="uk-UA"/>
              </w:rPr>
            </w:pPr>
          </w:p>
        </w:tc>
        <w:tc>
          <w:tcPr>
            <w:tcW w:w="3209" w:type="dxa"/>
            <w:tcBorders>
              <w:top w:val="single" w:sz="4" w:space="0" w:color="auto"/>
              <w:bottom w:val="single" w:sz="4" w:space="0" w:color="auto"/>
            </w:tcBorders>
          </w:tcPr>
          <w:p w:rsidR="00D05AF5" w:rsidRPr="0081739B" w:rsidRDefault="00D05AF5" w:rsidP="00FF2984">
            <w:pPr>
              <w:jc w:val="both"/>
              <w:rPr>
                <w:rFonts w:ascii="Times New Roman" w:hAnsi="Times New Roman" w:cs="Times New Roman"/>
                <w:sz w:val="26"/>
                <w:szCs w:val="26"/>
                <w:lang w:val="uk-UA"/>
              </w:rPr>
            </w:pPr>
          </w:p>
        </w:tc>
      </w:tr>
      <w:tr w:rsidR="00D05AF5" w:rsidRPr="0081739B" w:rsidTr="00FF2984">
        <w:tc>
          <w:tcPr>
            <w:tcW w:w="6418" w:type="dxa"/>
            <w:gridSpan w:val="3"/>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0"/>
                <w:szCs w:val="20"/>
                <w:lang w:val="uk-UA"/>
              </w:rPr>
            </w:pPr>
            <w:r w:rsidRPr="0081739B">
              <w:rPr>
                <w:rFonts w:ascii="Times New Roman" w:hAnsi="Times New Roman" w:cs="Times New Roman"/>
                <w:sz w:val="20"/>
                <w:szCs w:val="20"/>
                <w:lang w:val="uk-UA"/>
              </w:rPr>
              <w:t>Забруднююча речовина</w:t>
            </w:r>
          </w:p>
        </w:tc>
        <w:tc>
          <w:tcPr>
            <w:tcW w:w="3209" w:type="dxa"/>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0"/>
                <w:szCs w:val="20"/>
                <w:lang w:val="uk-UA"/>
              </w:rPr>
            </w:pPr>
            <w:r w:rsidRPr="0081739B">
              <w:rPr>
                <w:rFonts w:ascii="Times New Roman" w:hAnsi="Times New Roman" w:cs="Times New Roman"/>
                <w:sz w:val="20"/>
                <w:szCs w:val="20"/>
                <w:lang w:val="uk-UA"/>
              </w:rPr>
              <w:t>Потенційний викид забруднюючої речовини, тонн, з трьома десятковими знаками</w:t>
            </w:r>
          </w:p>
        </w:tc>
      </w:tr>
      <w:tr w:rsidR="00D05AF5" w:rsidRPr="0081739B" w:rsidTr="00FF2984">
        <w:tc>
          <w:tcPr>
            <w:tcW w:w="1418" w:type="dxa"/>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0"/>
                <w:szCs w:val="20"/>
                <w:lang w:val="uk-UA"/>
              </w:rPr>
            </w:pPr>
            <w:r w:rsidRPr="0081739B">
              <w:rPr>
                <w:rFonts w:ascii="Times New Roman" w:hAnsi="Times New Roman" w:cs="Times New Roman"/>
                <w:sz w:val="20"/>
                <w:szCs w:val="20"/>
                <w:lang w:val="uk-UA"/>
              </w:rPr>
              <w:t>код</w:t>
            </w:r>
          </w:p>
        </w:tc>
        <w:tc>
          <w:tcPr>
            <w:tcW w:w="5000" w:type="dxa"/>
            <w:gridSpan w:val="2"/>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0"/>
                <w:szCs w:val="20"/>
                <w:lang w:val="uk-UA"/>
              </w:rPr>
            </w:pPr>
            <w:r w:rsidRPr="0081739B">
              <w:rPr>
                <w:rFonts w:ascii="Times New Roman" w:hAnsi="Times New Roman" w:cs="Times New Roman"/>
                <w:sz w:val="20"/>
                <w:szCs w:val="20"/>
                <w:lang w:val="uk-UA"/>
              </w:rPr>
              <w:t>найменування</w:t>
            </w:r>
          </w:p>
        </w:tc>
        <w:tc>
          <w:tcPr>
            <w:tcW w:w="3209" w:type="dxa"/>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0"/>
                <w:szCs w:val="20"/>
                <w:lang w:val="uk-UA"/>
              </w:rPr>
            </w:pPr>
          </w:p>
        </w:tc>
      </w:tr>
      <w:tr w:rsidR="00D05AF5" w:rsidRPr="0081739B" w:rsidTr="00FF2984">
        <w:tc>
          <w:tcPr>
            <w:tcW w:w="1418" w:type="dxa"/>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0"/>
                <w:szCs w:val="20"/>
                <w:lang w:val="uk-UA"/>
              </w:rPr>
            </w:pPr>
            <w:r w:rsidRPr="0081739B">
              <w:rPr>
                <w:rFonts w:ascii="Times New Roman" w:hAnsi="Times New Roman" w:cs="Times New Roman"/>
                <w:sz w:val="20"/>
                <w:szCs w:val="20"/>
                <w:lang w:val="uk-UA"/>
              </w:rPr>
              <w:t>1</w:t>
            </w:r>
          </w:p>
        </w:tc>
        <w:tc>
          <w:tcPr>
            <w:tcW w:w="5000" w:type="dxa"/>
            <w:gridSpan w:val="2"/>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0"/>
                <w:szCs w:val="20"/>
                <w:lang w:val="uk-UA"/>
              </w:rPr>
            </w:pPr>
            <w:r w:rsidRPr="0081739B">
              <w:rPr>
                <w:rFonts w:ascii="Times New Roman" w:hAnsi="Times New Roman" w:cs="Times New Roman"/>
                <w:sz w:val="20"/>
                <w:szCs w:val="20"/>
                <w:lang w:val="uk-UA"/>
              </w:rPr>
              <w:t>2</w:t>
            </w:r>
          </w:p>
        </w:tc>
        <w:tc>
          <w:tcPr>
            <w:tcW w:w="3209" w:type="dxa"/>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0"/>
                <w:szCs w:val="20"/>
                <w:lang w:val="uk-UA"/>
              </w:rPr>
            </w:pPr>
            <w:r w:rsidRPr="0081739B">
              <w:rPr>
                <w:rFonts w:ascii="Times New Roman" w:hAnsi="Times New Roman" w:cs="Times New Roman"/>
                <w:sz w:val="20"/>
                <w:szCs w:val="20"/>
                <w:lang w:val="uk-UA"/>
              </w:rPr>
              <w:t>3</w:t>
            </w:r>
          </w:p>
        </w:tc>
      </w:tr>
      <w:tr w:rsidR="00D05AF5" w:rsidRPr="0081739B" w:rsidTr="00FF2984">
        <w:tc>
          <w:tcPr>
            <w:tcW w:w="1418" w:type="dxa"/>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00000</w:t>
            </w:r>
          </w:p>
        </w:tc>
        <w:tc>
          <w:tcPr>
            <w:tcW w:w="5000" w:type="dxa"/>
            <w:gridSpan w:val="2"/>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Усього за виробничим та технологічним процесом, технологічним устаткуванням (установкою)</w:t>
            </w:r>
          </w:p>
        </w:tc>
        <w:tc>
          <w:tcPr>
            <w:tcW w:w="3209" w:type="dxa"/>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0,922</w:t>
            </w:r>
          </w:p>
        </w:tc>
      </w:tr>
      <w:tr w:rsidR="00D05AF5" w:rsidRPr="0081739B" w:rsidTr="00FF2984">
        <w:tc>
          <w:tcPr>
            <w:tcW w:w="1418" w:type="dxa"/>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04001</w:t>
            </w:r>
          </w:p>
        </w:tc>
        <w:tc>
          <w:tcPr>
            <w:tcW w:w="5000" w:type="dxa"/>
            <w:gridSpan w:val="2"/>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Оксиди азоту (у перерахунку на діоксид азоту [NO+NO2]</w:t>
            </w:r>
          </w:p>
        </w:tc>
        <w:tc>
          <w:tcPr>
            <w:tcW w:w="3209" w:type="dxa"/>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0,178</w:t>
            </w:r>
          </w:p>
        </w:tc>
      </w:tr>
      <w:tr w:rsidR="00D05AF5" w:rsidRPr="0081739B" w:rsidTr="00FF2984">
        <w:tc>
          <w:tcPr>
            <w:tcW w:w="1418" w:type="dxa"/>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04002</w:t>
            </w:r>
          </w:p>
        </w:tc>
        <w:tc>
          <w:tcPr>
            <w:tcW w:w="5000" w:type="dxa"/>
            <w:gridSpan w:val="2"/>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Азоту (1) оксид [N2O]</w:t>
            </w:r>
          </w:p>
        </w:tc>
        <w:tc>
          <w:tcPr>
            <w:tcW w:w="3209" w:type="dxa"/>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0,000</w:t>
            </w:r>
          </w:p>
        </w:tc>
      </w:tr>
      <w:tr w:rsidR="00D05AF5" w:rsidRPr="0081739B" w:rsidTr="00FF2984">
        <w:tc>
          <w:tcPr>
            <w:tcW w:w="1418" w:type="dxa"/>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06000</w:t>
            </w:r>
          </w:p>
        </w:tc>
        <w:tc>
          <w:tcPr>
            <w:tcW w:w="5000" w:type="dxa"/>
            <w:gridSpan w:val="2"/>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Оксид вуглецю</w:t>
            </w:r>
          </w:p>
        </w:tc>
        <w:tc>
          <w:tcPr>
            <w:tcW w:w="3209" w:type="dxa"/>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0,741</w:t>
            </w:r>
          </w:p>
        </w:tc>
      </w:tr>
      <w:tr w:rsidR="00D05AF5" w:rsidRPr="0081739B" w:rsidTr="00FF2984">
        <w:tc>
          <w:tcPr>
            <w:tcW w:w="1418" w:type="dxa"/>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12000</w:t>
            </w:r>
          </w:p>
        </w:tc>
        <w:tc>
          <w:tcPr>
            <w:tcW w:w="5000" w:type="dxa"/>
            <w:gridSpan w:val="2"/>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Метан</w:t>
            </w:r>
          </w:p>
        </w:tc>
        <w:tc>
          <w:tcPr>
            <w:tcW w:w="3209" w:type="dxa"/>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0,003</w:t>
            </w:r>
          </w:p>
        </w:tc>
      </w:tr>
      <w:tr w:rsidR="00D05AF5" w:rsidRPr="0081739B" w:rsidTr="00FF2984">
        <w:tc>
          <w:tcPr>
            <w:tcW w:w="1418" w:type="dxa"/>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07000</w:t>
            </w:r>
          </w:p>
        </w:tc>
        <w:tc>
          <w:tcPr>
            <w:tcW w:w="5000" w:type="dxa"/>
            <w:gridSpan w:val="2"/>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Вуглецю діоксид</w:t>
            </w:r>
          </w:p>
        </w:tc>
        <w:tc>
          <w:tcPr>
            <w:tcW w:w="3209" w:type="dxa"/>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166,324</w:t>
            </w:r>
          </w:p>
        </w:tc>
      </w:tr>
    </w:tbl>
    <w:p w:rsidR="00D05AF5" w:rsidRDefault="00D05AF5" w:rsidP="00D05AF5">
      <w:pPr>
        <w:spacing w:after="0" w:line="240" w:lineRule="auto"/>
        <w:jc w:val="center"/>
        <w:rPr>
          <w:rFonts w:ascii="Times New Roman" w:hAnsi="Times New Roman" w:cs="Times New Roman"/>
          <w:sz w:val="26"/>
          <w:szCs w:val="26"/>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3539"/>
        <w:gridCol w:w="1461"/>
        <w:gridCol w:w="3209"/>
      </w:tblGrid>
      <w:tr w:rsidR="00D05AF5" w:rsidRPr="0081739B" w:rsidTr="00FF2984">
        <w:tc>
          <w:tcPr>
            <w:tcW w:w="4957" w:type="dxa"/>
            <w:gridSpan w:val="2"/>
            <w:tcBorders>
              <w:bottom w:val="single" w:sz="4" w:space="0" w:color="auto"/>
            </w:tcBorders>
          </w:tcPr>
          <w:p w:rsidR="00D05AF5" w:rsidRPr="0081739B"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Хімічне (сухе) чищення</w:t>
            </w:r>
          </w:p>
        </w:tc>
        <w:tc>
          <w:tcPr>
            <w:tcW w:w="1461" w:type="dxa"/>
          </w:tcPr>
          <w:p w:rsidR="00D05AF5" w:rsidRPr="0081739B" w:rsidRDefault="00D05AF5" w:rsidP="00FF2984">
            <w:pPr>
              <w:jc w:val="right"/>
              <w:rPr>
                <w:rFonts w:ascii="Times New Roman" w:hAnsi="Times New Roman" w:cs="Times New Roman"/>
                <w:sz w:val="26"/>
                <w:szCs w:val="26"/>
                <w:lang w:val="uk-UA"/>
              </w:rPr>
            </w:pPr>
            <w:r w:rsidRPr="0081739B">
              <w:rPr>
                <w:rFonts w:ascii="Times New Roman" w:hAnsi="Times New Roman" w:cs="Times New Roman"/>
                <w:sz w:val="26"/>
                <w:szCs w:val="26"/>
                <w:lang w:val="uk-UA"/>
              </w:rPr>
              <w:t>код</w:t>
            </w:r>
          </w:p>
        </w:tc>
        <w:tc>
          <w:tcPr>
            <w:tcW w:w="3209" w:type="dxa"/>
            <w:tcBorders>
              <w:bottom w:val="single" w:sz="4" w:space="0" w:color="auto"/>
            </w:tcBorders>
          </w:tcPr>
          <w:p w:rsidR="00D05AF5" w:rsidRPr="0081739B"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036</w:t>
            </w:r>
          </w:p>
        </w:tc>
      </w:tr>
      <w:tr w:rsidR="00D05AF5" w:rsidRPr="0081739B" w:rsidTr="00FF2984">
        <w:tc>
          <w:tcPr>
            <w:tcW w:w="1418" w:type="dxa"/>
            <w:tcBorders>
              <w:bottom w:val="single" w:sz="4" w:space="0" w:color="auto"/>
            </w:tcBorders>
          </w:tcPr>
          <w:p w:rsidR="00D05AF5" w:rsidRPr="0081739B" w:rsidRDefault="00D05AF5" w:rsidP="00FF2984">
            <w:pPr>
              <w:jc w:val="both"/>
              <w:rPr>
                <w:rFonts w:ascii="Times New Roman" w:hAnsi="Times New Roman" w:cs="Times New Roman"/>
                <w:sz w:val="26"/>
                <w:szCs w:val="26"/>
                <w:lang w:val="uk-UA"/>
              </w:rPr>
            </w:pPr>
          </w:p>
        </w:tc>
        <w:tc>
          <w:tcPr>
            <w:tcW w:w="5000" w:type="dxa"/>
            <w:gridSpan w:val="2"/>
            <w:tcBorders>
              <w:bottom w:val="single" w:sz="4" w:space="0" w:color="auto"/>
            </w:tcBorders>
          </w:tcPr>
          <w:p w:rsidR="00D05AF5" w:rsidRPr="0081739B" w:rsidRDefault="00D05AF5" w:rsidP="00FF2984">
            <w:pPr>
              <w:jc w:val="both"/>
              <w:rPr>
                <w:rFonts w:ascii="Times New Roman" w:hAnsi="Times New Roman" w:cs="Times New Roman"/>
                <w:sz w:val="26"/>
                <w:szCs w:val="26"/>
                <w:lang w:val="uk-UA"/>
              </w:rPr>
            </w:pPr>
          </w:p>
        </w:tc>
        <w:tc>
          <w:tcPr>
            <w:tcW w:w="3209" w:type="dxa"/>
            <w:tcBorders>
              <w:top w:val="single" w:sz="4" w:space="0" w:color="auto"/>
              <w:bottom w:val="single" w:sz="4" w:space="0" w:color="auto"/>
            </w:tcBorders>
          </w:tcPr>
          <w:p w:rsidR="00D05AF5" w:rsidRPr="0081739B" w:rsidRDefault="00D05AF5" w:rsidP="00FF2984">
            <w:pPr>
              <w:jc w:val="both"/>
              <w:rPr>
                <w:rFonts w:ascii="Times New Roman" w:hAnsi="Times New Roman" w:cs="Times New Roman"/>
                <w:sz w:val="26"/>
                <w:szCs w:val="26"/>
                <w:lang w:val="uk-UA"/>
              </w:rPr>
            </w:pPr>
          </w:p>
        </w:tc>
      </w:tr>
      <w:tr w:rsidR="00D05AF5" w:rsidRPr="0081739B" w:rsidTr="00FF2984">
        <w:tc>
          <w:tcPr>
            <w:tcW w:w="6418" w:type="dxa"/>
            <w:gridSpan w:val="3"/>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0"/>
                <w:szCs w:val="20"/>
                <w:lang w:val="uk-UA"/>
              </w:rPr>
            </w:pPr>
            <w:r w:rsidRPr="0081739B">
              <w:rPr>
                <w:rFonts w:ascii="Times New Roman" w:hAnsi="Times New Roman" w:cs="Times New Roman"/>
                <w:sz w:val="20"/>
                <w:szCs w:val="20"/>
                <w:lang w:val="uk-UA"/>
              </w:rPr>
              <w:t>Забруднююча речовина</w:t>
            </w:r>
          </w:p>
        </w:tc>
        <w:tc>
          <w:tcPr>
            <w:tcW w:w="3209" w:type="dxa"/>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0"/>
                <w:szCs w:val="20"/>
                <w:lang w:val="uk-UA"/>
              </w:rPr>
            </w:pPr>
            <w:r w:rsidRPr="0081739B">
              <w:rPr>
                <w:rFonts w:ascii="Times New Roman" w:hAnsi="Times New Roman" w:cs="Times New Roman"/>
                <w:sz w:val="20"/>
                <w:szCs w:val="20"/>
                <w:lang w:val="uk-UA"/>
              </w:rPr>
              <w:t>Потенційний викид забруднюючої речовини, тонн, з трьома десятковими знаками</w:t>
            </w:r>
          </w:p>
        </w:tc>
      </w:tr>
      <w:tr w:rsidR="00D05AF5" w:rsidRPr="0081739B" w:rsidTr="00FF2984">
        <w:tc>
          <w:tcPr>
            <w:tcW w:w="1418" w:type="dxa"/>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0"/>
                <w:szCs w:val="20"/>
                <w:lang w:val="uk-UA"/>
              </w:rPr>
            </w:pPr>
            <w:r w:rsidRPr="0081739B">
              <w:rPr>
                <w:rFonts w:ascii="Times New Roman" w:hAnsi="Times New Roman" w:cs="Times New Roman"/>
                <w:sz w:val="20"/>
                <w:szCs w:val="20"/>
                <w:lang w:val="uk-UA"/>
              </w:rPr>
              <w:t>код</w:t>
            </w:r>
          </w:p>
        </w:tc>
        <w:tc>
          <w:tcPr>
            <w:tcW w:w="5000" w:type="dxa"/>
            <w:gridSpan w:val="2"/>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0"/>
                <w:szCs w:val="20"/>
                <w:lang w:val="uk-UA"/>
              </w:rPr>
            </w:pPr>
            <w:r w:rsidRPr="0081739B">
              <w:rPr>
                <w:rFonts w:ascii="Times New Roman" w:hAnsi="Times New Roman" w:cs="Times New Roman"/>
                <w:sz w:val="20"/>
                <w:szCs w:val="20"/>
                <w:lang w:val="uk-UA"/>
              </w:rPr>
              <w:t>найменування</w:t>
            </w:r>
          </w:p>
        </w:tc>
        <w:tc>
          <w:tcPr>
            <w:tcW w:w="3209" w:type="dxa"/>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0"/>
                <w:szCs w:val="20"/>
                <w:lang w:val="uk-UA"/>
              </w:rPr>
            </w:pPr>
          </w:p>
        </w:tc>
      </w:tr>
      <w:tr w:rsidR="00D05AF5" w:rsidRPr="0081739B" w:rsidTr="00FF2984">
        <w:tc>
          <w:tcPr>
            <w:tcW w:w="1418" w:type="dxa"/>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0"/>
                <w:szCs w:val="20"/>
                <w:lang w:val="uk-UA"/>
              </w:rPr>
            </w:pPr>
            <w:r w:rsidRPr="0081739B">
              <w:rPr>
                <w:rFonts w:ascii="Times New Roman" w:hAnsi="Times New Roman" w:cs="Times New Roman"/>
                <w:sz w:val="20"/>
                <w:szCs w:val="20"/>
                <w:lang w:val="uk-UA"/>
              </w:rPr>
              <w:t>1</w:t>
            </w:r>
          </w:p>
        </w:tc>
        <w:tc>
          <w:tcPr>
            <w:tcW w:w="5000" w:type="dxa"/>
            <w:gridSpan w:val="2"/>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0"/>
                <w:szCs w:val="20"/>
                <w:lang w:val="uk-UA"/>
              </w:rPr>
            </w:pPr>
            <w:r w:rsidRPr="0081739B">
              <w:rPr>
                <w:rFonts w:ascii="Times New Roman" w:hAnsi="Times New Roman" w:cs="Times New Roman"/>
                <w:sz w:val="20"/>
                <w:szCs w:val="20"/>
                <w:lang w:val="uk-UA"/>
              </w:rPr>
              <w:t>2</w:t>
            </w:r>
          </w:p>
        </w:tc>
        <w:tc>
          <w:tcPr>
            <w:tcW w:w="3209" w:type="dxa"/>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0"/>
                <w:szCs w:val="20"/>
                <w:lang w:val="uk-UA"/>
              </w:rPr>
            </w:pPr>
            <w:r w:rsidRPr="0081739B">
              <w:rPr>
                <w:rFonts w:ascii="Times New Roman" w:hAnsi="Times New Roman" w:cs="Times New Roman"/>
                <w:sz w:val="20"/>
                <w:szCs w:val="20"/>
                <w:lang w:val="uk-UA"/>
              </w:rPr>
              <w:t>3</w:t>
            </w:r>
          </w:p>
        </w:tc>
      </w:tr>
      <w:tr w:rsidR="00D05AF5" w:rsidRPr="0081739B" w:rsidTr="00FF2984">
        <w:tc>
          <w:tcPr>
            <w:tcW w:w="1418" w:type="dxa"/>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lastRenderedPageBreak/>
              <w:t>00000</w:t>
            </w:r>
          </w:p>
        </w:tc>
        <w:tc>
          <w:tcPr>
            <w:tcW w:w="5000" w:type="dxa"/>
            <w:gridSpan w:val="2"/>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Усього за виробничим та технологічним процесом, технологічним устаткуванням (установкою)</w:t>
            </w:r>
          </w:p>
        </w:tc>
        <w:tc>
          <w:tcPr>
            <w:tcW w:w="3209" w:type="dxa"/>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0,190</w:t>
            </w:r>
          </w:p>
        </w:tc>
      </w:tr>
      <w:tr w:rsidR="00D05AF5" w:rsidRPr="0081739B" w:rsidTr="00FF2984">
        <w:tc>
          <w:tcPr>
            <w:tcW w:w="1418" w:type="dxa"/>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11000</w:t>
            </w:r>
          </w:p>
        </w:tc>
        <w:tc>
          <w:tcPr>
            <w:tcW w:w="5000" w:type="dxa"/>
            <w:gridSpan w:val="2"/>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Неметанові леткі органічні сполуки (НМЛОС)</w:t>
            </w:r>
          </w:p>
        </w:tc>
        <w:tc>
          <w:tcPr>
            <w:tcW w:w="3209" w:type="dxa"/>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0,188</w:t>
            </w:r>
          </w:p>
        </w:tc>
      </w:tr>
      <w:tr w:rsidR="00D05AF5" w:rsidRPr="0081739B" w:rsidTr="00FF2984">
        <w:tc>
          <w:tcPr>
            <w:tcW w:w="1418" w:type="dxa"/>
            <w:tcBorders>
              <w:top w:val="single" w:sz="4" w:space="0" w:color="auto"/>
              <w:left w:val="single" w:sz="4" w:space="0" w:color="auto"/>
              <w:bottom w:val="single" w:sz="4" w:space="0" w:color="auto"/>
              <w:right w:val="single" w:sz="4" w:space="0" w:color="auto"/>
            </w:tcBorders>
          </w:tcPr>
          <w:p w:rsidR="00D05AF5"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11047</w:t>
            </w:r>
          </w:p>
        </w:tc>
        <w:tc>
          <w:tcPr>
            <w:tcW w:w="5000" w:type="dxa"/>
            <w:gridSpan w:val="2"/>
            <w:tcBorders>
              <w:top w:val="single" w:sz="4" w:space="0" w:color="auto"/>
              <w:left w:val="single" w:sz="4" w:space="0" w:color="auto"/>
              <w:bottom w:val="single" w:sz="4" w:space="0" w:color="auto"/>
              <w:right w:val="single" w:sz="4" w:space="0" w:color="auto"/>
            </w:tcBorders>
          </w:tcPr>
          <w:p w:rsidR="00D05AF5"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Тетрахлоретилен (перхлоретилен)</w:t>
            </w:r>
          </w:p>
        </w:tc>
        <w:tc>
          <w:tcPr>
            <w:tcW w:w="3209" w:type="dxa"/>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0,188</w:t>
            </w:r>
          </w:p>
        </w:tc>
      </w:tr>
      <w:tr w:rsidR="00D05AF5" w:rsidRPr="0081739B" w:rsidTr="00FF2984">
        <w:tc>
          <w:tcPr>
            <w:tcW w:w="1418" w:type="dxa"/>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5000" w:type="dxa"/>
            <w:gridSpan w:val="2"/>
            <w:tcBorders>
              <w:top w:val="single" w:sz="4" w:space="0" w:color="auto"/>
              <w:left w:val="single" w:sz="4" w:space="0" w:color="auto"/>
              <w:bottom w:val="single" w:sz="4" w:space="0" w:color="auto"/>
              <w:right w:val="single" w:sz="4" w:space="0" w:color="auto"/>
            </w:tcBorders>
          </w:tcPr>
          <w:p w:rsidR="00D05AF5" w:rsidRPr="0021020D" w:rsidRDefault="00D05AF5" w:rsidP="00FF2984">
            <w:pPr>
              <w:jc w:val="center"/>
              <w:rPr>
                <w:rFonts w:ascii="Times New Roman" w:hAnsi="Times New Roman" w:cs="Times New Roman"/>
                <w:sz w:val="26"/>
                <w:szCs w:val="26"/>
                <w:lang w:val="uk-UA"/>
              </w:rPr>
            </w:pPr>
            <w:r>
              <w:rPr>
                <w:rFonts w:ascii="Times New Roman" w:hAnsi="Times New Roman" w:cs="Times New Roman"/>
                <w:color w:val="000000"/>
                <w:sz w:val="26"/>
                <w:szCs w:val="26"/>
                <w:lang w:val="uk-UA"/>
              </w:rPr>
              <w:t>Натрію карбонат</w:t>
            </w:r>
          </w:p>
        </w:tc>
        <w:tc>
          <w:tcPr>
            <w:tcW w:w="3209" w:type="dxa"/>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0,002</w:t>
            </w:r>
          </w:p>
        </w:tc>
      </w:tr>
    </w:tbl>
    <w:p w:rsidR="00D05AF5" w:rsidRDefault="00D05AF5" w:rsidP="00D05AF5">
      <w:pPr>
        <w:spacing w:after="0" w:line="240" w:lineRule="auto"/>
        <w:jc w:val="center"/>
        <w:rPr>
          <w:rFonts w:ascii="Times New Roman" w:hAnsi="Times New Roman" w:cs="Times New Roman"/>
          <w:sz w:val="26"/>
          <w:szCs w:val="26"/>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3539"/>
        <w:gridCol w:w="1461"/>
        <w:gridCol w:w="3209"/>
      </w:tblGrid>
      <w:tr w:rsidR="00D05AF5" w:rsidRPr="0081739B" w:rsidTr="00FF2984">
        <w:tc>
          <w:tcPr>
            <w:tcW w:w="4957" w:type="dxa"/>
            <w:gridSpan w:val="2"/>
            <w:tcBorders>
              <w:bottom w:val="single" w:sz="4" w:space="0" w:color="auto"/>
            </w:tcBorders>
          </w:tcPr>
          <w:p w:rsidR="00D05AF5" w:rsidRPr="0081739B" w:rsidRDefault="00D05AF5" w:rsidP="00FF2984">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Інші стаціонарні джерела викидів</w:t>
            </w:r>
          </w:p>
        </w:tc>
        <w:tc>
          <w:tcPr>
            <w:tcW w:w="1461" w:type="dxa"/>
          </w:tcPr>
          <w:p w:rsidR="00D05AF5" w:rsidRPr="0081739B" w:rsidRDefault="00D05AF5" w:rsidP="00FF2984">
            <w:pPr>
              <w:jc w:val="right"/>
              <w:rPr>
                <w:rFonts w:ascii="Times New Roman" w:hAnsi="Times New Roman" w:cs="Times New Roman"/>
                <w:sz w:val="26"/>
                <w:szCs w:val="26"/>
                <w:lang w:val="uk-UA"/>
              </w:rPr>
            </w:pPr>
            <w:r w:rsidRPr="0081739B">
              <w:rPr>
                <w:rFonts w:ascii="Times New Roman" w:hAnsi="Times New Roman" w:cs="Times New Roman"/>
                <w:sz w:val="26"/>
                <w:szCs w:val="26"/>
                <w:lang w:val="uk-UA"/>
              </w:rPr>
              <w:t>код</w:t>
            </w:r>
          </w:p>
        </w:tc>
        <w:tc>
          <w:tcPr>
            <w:tcW w:w="3209" w:type="dxa"/>
            <w:tcBorders>
              <w:bottom w:val="single" w:sz="4" w:space="0" w:color="auto"/>
            </w:tcBorders>
          </w:tcPr>
          <w:p w:rsidR="00D05AF5" w:rsidRPr="0081739B"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060</w:t>
            </w:r>
          </w:p>
        </w:tc>
      </w:tr>
      <w:tr w:rsidR="00D05AF5" w:rsidRPr="0081739B" w:rsidTr="00FF2984">
        <w:tc>
          <w:tcPr>
            <w:tcW w:w="1418" w:type="dxa"/>
            <w:tcBorders>
              <w:bottom w:val="single" w:sz="4" w:space="0" w:color="auto"/>
            </w:tcBorders>
          </w:tcPr>
          <w:p w:rsidR="00D05AF5" w:rsidRPr="0081739B" w:rsidRDefault="00D05AF5" w:rsidP="00FF2984">
            <w:pPr>
              <w:jc w:val="both"/>
              <w:rPr>
                <w:rFonts w:ascii="Times New Roman" w:hAnsi="Times New Roman" w:cs="Times New Roman"/>
                <w:sz w:val="26"/>
                <w:szCs w:val="26"/>
                <w:lang w:val="uk-UA"/>
              </w:rPr>
            </w:pPr>
          </w:p>
        </w:tc>
        <w:tc>
          <w:tcPr>
            <w:tcW w:w="5000" w:type="dxa"/>
            <w:gridSpan w:val="2"/>
            <w:tcBorders>
              <w:bottom w:val="single" w:sz="4" w:space="0" w:color="auto"/>
            </w:tcBorders>
          </w:tcPr>
          <w:p w:rsidR="00D05AF5" w:rsidRPr="0081739B" w:rsidRDefault="00D05AF5" w:rsidP="00FF2984">
            <w:pPr>
              <w:jc w:val="both"/>
              <w:rPr>
                <w:rFonts w:ascii="Times New Roman" w:hAnsi="Times New Roman" w:cs="Times New Roman"/>
                <w:sz w:val="26"/>
                <w:szCs w:val="26"/>
                <w:lang w:val="uk-UA"/>
              </w:rPr>
            </w:pPr>
          </w:p>
        </w:tc>
        <w:tc>
          <w:tcPr>
            <w:tcW w:w="3209" w:type="dxa"/>
            <w:tcBorders>
              <w:top w:val="single" w:sz="4" w:space="0" w:color="auto"/>
              <w:bottom w:val="single" w:sz="4" w:space="0" w:color="auto"/>
            </w:tcBorders>
          </w:tcPr>
          <w:p w:rsidR="00D05AF5" w:rsidRPr="0081739B" w:rsidRDefault="00D05AF5" w:rsidP="00FF2984">
            <w:pPr>
              <w:jc w:val="both"/>
              <w:rPr>
                <w:rFonts w:ascii="Times New Roman" w:hAnsi="Times New Roman" w:cs="Times New Roman"/>
                <w:sz w:val="26"/>
                <w:szCs w:val="26"/>
                <w:lang w:val="uk-UA"/>
              </w:rPr>
            </w:pPr>
          </w:p>
        </w:tc>
      </w:tr>
      <w:tr w:rsidR="00D05AF5" w:rsidRPr="0081739B" w:rsidTr="00FF2984">
        <w:tc>
          <w:tcPr>
            <w:tcW w:w="6418" w:type="dxa"/>
            <w:gridSpan w:val="3"/>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0"/>
                <w:szCs w:val="20"/>
                <w:lang w:val="uk-UA"/>
              </w:rPr>
            </w:pPr>
            <w:r w:rsidRPr="0081739B">
              <w:rPr>
                <w:rFonts w:ascii="Times New Roman" w:hAnsi="Times New Roman" w:cs="Times New Roman"/>
                <w:sz w:val="20"/>
                <w:szCs w:val="20"/>
                <w:lang w:val="uk-UA"/>
              </w:rPr>
              <w:t>Забруднююча речовина</w:t>
            </w:r>
          </w:p>
        </w:tc>
        <w:tc>
          <w:tcPr>
            <w:tcW w:w="3209" w:type="dxa"/>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0"/>
                <w:szCs w:val="20"/>
                <w:lang w:val="uk-UA"/>
              </w:rPr>
            </w:pPr>
            <w:r w:rsidRPr="0081739B">
              <w:rPr>
                <w:rFonts w:ascii="Times New Roman" w:hAnsi="Times New Roman" w:cs="Times New Roman"/>
                <w:sz w:val="20"/>
                <w:szCs w:val="20"/>
                <w:lang w:val="uk-UA"/>
              </w:rPr>
              <w:t>Потенційний викид забруднюючої речовини, тонн, з трьома десятковими знаками</w:t>
            </w:r>
          </w:p>
        </w:tc>
      </w:tr>
      <w:tr w:rsidR="00D05AF5" w:rsidRPr="0081739B" w:rsidTr="00FF2984">
        <w:tc>
          <w:tcPr>
            <w:tcW w:w="1418" w:type="dxa"/>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0"/>
                <w:szCs w:val="20"/>
                <w:lang w:val="uk-UA"/>
              </w:rPr>
            </w:pPr>
            <w:r w:rsidRPr="0081739B">
              <w:rPr>
                <w:rFonts w:ascii="Times New Roman" w:hAnsi="Times New Roman" w:cs="Times New Roman"/>
                <w:sz w:val="20"/>
                <w:szCs w:val="20"/>
                <w:lang w:val="uk-UA"/>
              </w:rPr>
              <w:t>код</w:t>
            </w:r>
          </w:p>
        </w:tc>
        <w:tc>
          <w:tcPr>
            <w:tcW w:w="5000" w:type="dxa"/>
            <w:gridSpan w:val="2"/>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0"/>
                <w:szCs w:val="20"/>
                <w:lang w:val="uk-UA"/>
              </w:rPr>
            </w:pPr>
            <w:r w:rsidRPr="0081739B">
              <w:rPr>
                <w:rFonts w:ascii="Times New Roman" w:hAnsi="Times New Roman" w:cs="Times New Roman"/>
                <w:sz w:val="20"/>
                <w:szCs w:val="20"/>
                <w:lang w:val="uk-UA"/>
              </w:rPr>
              <w:t>найменування</w:t>
            </w:r>
          </w:p>
        </w:tc>
        <w:tc>
          <w:tcPr>
            <w:tcW w:w="3209" w:type="dxa"/>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0"/>
                <w:szCs w:val="20"/>
                <w:lang w:val="uk-UA"/>
              </w:rPr>
            </w:pPr>
          </w:p>
        </w:tc>
      </w:tr>
      <w:tr w:rsidR="00D05AF5" w:rsidRPr="0081739B" w:rsidTr="00FF2984">
        <w:tc>
          <w:tcPr>
            <w:tcW w:w="1418" w:type="dxa"/>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0"/>
                <w:szCs w:val="20"/>
                <w:lang w:val="uk-UA"/>
              </w:rPr>
            </w:pPr>
            <w:r w:rsidRPr="0081739B">
              <w:rPr>
                <w:rFonts w:ascii="Times New Roman" w:hAnsi="Times New Roman" w:cs="Times New Roman"/>
                <w:sz w:val="20"/>
                <w:szCs w:val="20"/>
                <w:lang w:val="uk-UA"/>
              </w:rPr>
              <w:t>1</w:t>
            </w:r>
          </w:p>
        </w:tc>
        <w:tc>
          <w:tcPr>
            <w:tcW w:w="5000" w:type="dxa"/>
            <w:gridSpan w:val="2"/>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0"/>
                <w:szCs w:val="20"/>
                <w:lang w:val="uk-UA"/>
              </w:rPr>
            </w:pPr>
            <w:r w:rsidRPr="0081739B">
              <w:rPr>
                <w:rFonts w:ascii="Times New Roman" w:hAnsi="Times New Roman" w:cs="Times New Roman"/>
                <w:sz w:val="20"/>
                <w:szCs w:val="20"/>
                <w:lang w:val="uk-UA"/>
              </w:rPr>
              <w:t>2</w:t>
            </w:r>
          </w:p>
        </w:tc>
        <w:tc>
          <w:tcPr>
            <w:tcW w:w="3209" w:type="dxa"/>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0"/>
                <w:szCs w:val="20"/>
                <w:lang w:val="uk-UA"/>
              </w:rPr>
            </w:pPr>
            <w:r w:rsidRPr="0081739B">
              <w:rPr>
                <w:rFonts w:ascii="Times New Roman" w:hAnsi="Times New Roman" w:cs="Times New Roman"/>
                <w:sz w:val="20"/>
                <w:szCs w:val="20"/>
                <w:lang w:val="uk-UA"/>
              </w:rPr>
              <w:t>3</w:t>
            </w:r>
          </w:p>
        </w:tc>
      </w:tr>
      <w:tr w:rsidR="00D05AF5" w:rsidRPr="0081739B" w:rsidTr="00FF2984">
        <w:tc>
          <w:tcPr>
            <w:tcW w:w="1418" w:type="dxa"/>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00000</w:t>
            </w:r>
          </w:p>
        </w:tc>
        <w:tc>
          <w:tcPr>
            <w:tcW w:w="5000" w:type="dxa"/>
            <w:gridSpan w:val="2"/>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Усього за виробничим та технологічним процесом, технологічним устаткуванням (установкою)</w:t>
            </w:r>
          </w:p>
        </w:tc>
        <w:tc>
          <w:tcPr>
            <w:tcW w:w="3209" w:type="dxa"/>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0,032</w:t>
            </w:r>
          </w:p>
        </w:tc>
      </w:tr>
      <w:tr w:rsidR="00D05AF5" w:rsidRPr="0081739B" w:rsidTr="00FF2984">
        <w:tc>
          <w:tcPr>
            <w:tcW w:w="1418" w:type="dxa"/>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03000</w:t>
            </w:r>
          </w:p>
        </w:tc>
        <w:tc>
          <w:tcPr>
            <w:tcW w:w="5000" w:type="dxa"/>
            <w:gridSpan w:val="2"/>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Речовини у вигляді суспендованих твердих частинок (мікрочастинки та волокна)</w:t>
            </w:r>
          </w:p>
        </w:tc>
        <w:tc>
          <w:tcPr>
            <w:tcW w:w="3209" w:type="dxa"/>
            <w:tcBorders>
              <w:top w:val="single" w:sz="4" w:space="0" w:color="auto"/>
              <w:left w:val="single" w:sz="4" w:space="0" w:color="auto"/>
              <w:bottom w:val="single" w:sz="4" w:space="0" w:color="auto"/>
              <w:right w:val="single" w:sz="4" w:space="0" w:color="auto"/>
            </w:tcBorders>
          </w:tcPr>
          <w:p w:rsidR="00D05AF5"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0,005</w:t>
            </w:r>
          </w:p>
        </w:tc>
      </w:tr>
      <w:tr w:rsidR="00D05AF5" w:rsidRPr="0081739B" w:rsidTr="00FF2984">
        <w:tc>
          <w:tcPr>
            <w:tcW w:w="1418" w:type="dxa"/>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04001</w:t>
            </w:r>
          </w:p>
        </w:tc>
        <w:tc>
          <w:tcPr>
            <w:tcW w:w="5000" w:type="dxa"/>
            <w:gridSpan w:val="2"/>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Оксиди азоту (у перерахунку на діоксид азоту [NO+NO2]</w:t>
            </w:r>
          </w:p>
        </w:tc>
        <w:tc>
          <w:tcPr>
            <w:tcW w:w="3209" w:type="dxa"/>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0,007</w:t>
            </w:r>
          </w:p>
        </w:tc>
      </w:tr>
      <w:tr w:rsidR="00D05AF5" w:rsidRPr="0081739B" w:rsidTr="00FF2984">
        <w:tc>
          <w:tcPr>
            <w:tcW w:w="1418" w:type="dxa"/>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06000</w:t>
            </w:r>
          </w:p>
        </w:tc>
        <w:tc>
          <w:tcPr>
            <w:tcW w:w="5000" w:type="dxa"/>
            <w:gridSpan w:val="2"/>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Оксид вуглецю</w:t>
            </w:r>
          </w:p>
        </w:tc>
        <w:tc>
          <w:tcPr>
            <w:tcW w:w="3209" w:type="dxa"/>
            <w:tcBorders>
              <w:top w:val="single" w:sz="4" w:space="0" w:color="auto"/>
              <w:left w:val="single" w:sz="4" w:space="0" w:color="auto"/>
              <w:bottom w:val="single" w:sz="4" w:space="0" w:color="auto"/>
              <w:right w:val="single" w:sz="4" w:space="0" w:color="auto"/>
            </w:tcBorders>
          </w:tcPr>
          <w:p w:rsidR="00D05AF5"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0,020</w:t>
            </w:r>
          </w:p>
        </w:tc>
      </w:tr>
      <w:tr w:rsidR="00D05AF5" w:rsidRPr="0081739B" w:rsidTr="00FF2984">
        <w:tc>
          <w:tcPr>
            <w:tcW w:w="1418" w:type="dxa"/>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11004</w:t>
            </w:r>
          </w:p>
        </w:tc>
        <w:tc>
          <w:tcPr>
            <w:tcW w:w="5000" w:type="dxa"/>
            <w:gridSpan w:val="2"/>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Акролеїн</w:t>
            </w:r>
          </w:p>
        </w:tc>
        <w:tc>
          <w:tcPr>
            <w:tcW w:w="3209" w:type="dxa"/>
            <w:tcBorders>
              <w:top w:val="single" w:sz="4" w:space="0" w:color="auto"/>
              <w:left w:val="single" w:sz="4" w:space="0" w:color="auto"/>
              <w:bottom w:val="single" w:sz="4" w:space="0" w:color="auto"/>
              <w:right w:val="single" w:sz="4" w:space="0" w:color="auto"/>
            </w:tcBorders>
          </w:tcPr>
          <w:p w:rsidR="00D05AF5"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0,000</w:t>
            </w:r>
          </w:p>
        </w:tc>
      </w:tr>
      <w:tr w:rsidR="00D05AF5" w:rsidRPr="0081739B" w:rsidTr="00FF2984">
        <w:tc>
          <w:tcPr>
            <w:tcW w:w="1418" w:type="dxa"/>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11006</w:t>
            </w:r>
          </w:p>
        </w:tc>
        <w:tc>
          <w:tcPr>
            <w:tcW w:w="5000" w:type="dxa"/>
            <w:gridSpan w:val="2"/>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Ацетальдегід</w:t>
            </w:r>
          </w:p>
        </w:tc>
        <w:tc>
          <w:tcPr>
            <w:tcW w:w="3209" w:type="dxa"/>
            <w:tcBorders>
              <w:top w:val="single" w:sz="4" w:space="0" w:color="auto"/>
              <w:left w:val="single" w:sz="4" w:space="0" w:color="auto"/>
              <w:bottom w:val="single" w:sz="4" w:space="0" w:color="auto"/>
              <w:right w:val="single" w:sz="4" w:space="0" w:color="auto"/>
            </w:tcBorders>
          </w:tcPr>
          <w:p w:rsidR="00D05AF5"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0,000</w:t>
            </w:r>
          </w:p>
        </w:tc>
      </w:tr>
      <w:tr w:rsidR="00D05AF5" w:rsidRPr="0081739B" w:rsidTr="00FF2984">
        <w:tc>
          <w:tcPr>
            <w:tcW w:w="1418" w:type="dxa"/>
            <w:tcBorders>
              <w:top w:val="single" w:sz="4" w:space="0" w:color="auto"/>
              <w:left w:val="single" w:sz="4" w:space="0" w:color="auto"/>
              <w:bottom w:val="single" w:sz="4" w:space="0" w:color="auto"/>
              <w:right w:val="single" w:sz="4" w:space="0" w:color="auto"/>
            </w:tcBorders>
          </w:tcPr>
          <w:p w:rsidR="00D05AF5"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11028</w:t>
            </w:r>
          </w:p>
        </w:tc>
        <w:tc>
          <w:tcPr>
            <w:tcW w:w="5000" w:type="dxa"/>
            <w:gridSpan w:val="2"/>
            <w:tcBorders>
              <w:top w:val="single" w:sz="4" w:space="0" w:color="auto"/>
              <w:left w:val="single" w:sz="4" w:space="0" w:color="auto"/>
              <w:bottom w:val="single" w:sz="4" w:space="0" w:color="auto"/>
              <w:right w:val="single" w:sz="4" w:space="0" w:color="auto"/>
            </w:tcBorders>
          </w:tcPr>
          <w:p w:rsidR="00D05AF5"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Кислота оцтова</w:t>
            </w:r>
          </w:p>
        </w:tc>
        <w:tc>
          <w:tcPr>
            <w:tcW w:w="3209" w:type="dxa"/>
            <w:tcBorders>
              <w:top w:val="single" w:sz="4" w:space="0" w:color="auto"/>
              <w:left w:val="single" w:sz="4" w:space="0" w:color="auto"/>
              <w:bottom w:val="single" w:sz="4" w:space="0" w:color="auto"/>
              <w:right w:val="single" w:sz="4" w:space="0" w:color="auto"/>
            </w:tcBorders>
          </w:tcPr>
          <w:p w:rsidR="00D05AF5" w:rsidRPr="0081739B" w:rsidRDefault="00D05AF5" w:rsidP="00FF2984">
            <w:pPr>
              <w:jc w:val="center"/>
              <w:rPr>
                <w:rFonts w:ascii="Times New Roman" w:hAnsi="Times New Roman" w:cs="Times New Roman"/>
                <w:sz w:val="26"/>
                <w:szCs w:val="26"/>
                <w:lang w:val="uk-UA"/>
              </w:rPr>
            </w:pPr>
            <w:r>
              <w:rPr>
                <w:rFonts w:ascii="Times New Roman" w:hAnsi="Times New Roman" w:cs="Times New Roman"/>
                <w:sz w:val="26"/>
                <w:szCs w:val="26"/>
                <w:lang w:val="uk-UA"/>
              </w:rPr>
              <w:t>0,000</w:t>
            </w:r>
          </w:p>
        </w:tc>
      </w:tr>
    </w:tbl>
    <w:p w:rsidR="00D05AF5" w:rsidRDefault="00D05AF5" w:rsidP="00D05AF5">
      <w:pPr>
        <w:spacing w:after="0" w:line="276" w:lineRule="auto"/>
        <w:ind w:firstLine="709"/>
        <w:jc w:val="both"/>
        <w:rPr>
          <w:rFonts w:ascii="Times New Roman" w:hAnsi="Times New Roman" w:cs="Times New Roman"/>
          <w:bCs/>
          <w:sz w:val="26"/>
          <w:szCs w:val="26"/>
          <w:lang w:val="uk-UA"/>
        </w:rPr>
      </w:pPr>
    </w:p>
    <w:p w:rsidR="00D05AF5" w:rsidRPr="002A575D" w:rsidRDefault="00D05AF5" w:rsidP="00D05AF5">
      <w:pPr>
        <w:spacing w:after="0" w:line="276" w:lineRule="auto"/>
        <w:ind w:firstLine="709"/>
        <w:jc w:val="both"/>
        <w:rPr>
          <w:rFonts w:ascii="Times New Roman" w:hAnsi="Times New Roman" w:cs="Times New Roman"/>
          <w:b/>
          <w:bCs/>
          <w:i/>
          <w:sz w:val="26"/>
          <w:szCs w:val="26"/>
          <w:lang w:val="uk-UA"/>
        </w:rPr>
      </w:pPr>
      <w:r w:rsidRPr="002A575D">
        <w:rPr>
          <w:rFonts w:ascii="Times New Roman" w:hAnsi="Times New Roman" w:cs="Times New Roman"/>
          <w:b/>
          <w:bCs/>
          <w:i/>
          <w:sz w:val="26"/>
          <w:szCs w:val="26"/>
          <w:lang w:val="uk-UA"/>
        </w:rPr>
        <w:t>Заходи щодо впровадження найкращих існуючих технологій виробництва.</w:t>
      </w:r>
    </w:p>
    <w:p w:rsidR="00D05AF5" w:rsidRDefault="00D05AF5" w:rsidP="00D05AF5">
      <w:pPr>
        <w:spacing w:after="0" w:line="276"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Оскільки обʼєкт відноситься до третьої групи, заходи не плануються відповідно до вимог Інструкції.</w:t>
      </w:r>
    </w:p>
    <w:p w:rsidR="00D05AF5" w:rsidRPr="002A575D" w:rsidRDefault="00D05AF5" w:rsidP="00D05AF5">
      <w:pPr>
        <w:spacing w:after="0" w:line="276" w:lineRule="auto"/>
        <w:ind w:firstLine="709"/>
        <w:jc w:val="both"/>
        <w:rPr>
          <w:rFonts w:ascii="Times New Roman" w:hAnsi="Times New Roman" w:cs="Times New Roman"/>
          <w:b/>
          <w:i/>
          <w:sz w:val="26"/>
          <w:szCs w:val="26"/>
          <w:lang w:val="uk-UA"/>
        </w:rPr>
      </w:pPr>
      <w:r w:rsidRPr="002A575D">
        <w:rPr>
          <w:rFonts w:ascii="Times New Roman" w:hAnsi="Times New Roman" w:cs="Times New Roman"/>
          <w:b/>
          <w:i/>
          <w:sz w:val="26"/>
          <w:szCs w:val="26"/>
          <w:lang w:val="uk-UA"/>
        </w:rPr>
        <w:t>Перелік заходів щодо скорочення викидів забруднюючих речовин.</w:t>
      </w:r>
    </w:p>
    <w:p w:rsidR="00D05AF5" w:rsidRPr="00497B64" w:rsidRDefault="00D05AF5" w:rsidP="00D05AF5">
      <w:pPr>
        <w:spacing w:after="0" w:line="276" w:lineRule="auto"/>
        <w:ind w:firstLine="709"/>
        <w:jc w:val="both"/>
        <w:rPr>
          <w:rFonts w:ascii="Times New Roman" w:hAnsi="Times New Roman" w:cs="Times New Roman"/>
          <w:bCs/>
          <w:sz w:val="26"/>
          <w:szCs w:val="26"/>
          <w:lang w:val="uk-UA"/>
        </w:rPr>
      </w:pPr>
      <w:r w:rsidRPr="00497B64">
        <w:rPr>
          <w:rFonts w:ascii="Times New Roman" w:hAnsi="Times New Roman" w:cs="Times New Roman"/>
          <w:bCs/>
          <w:sz w:val="26"/>
          <w:szCs w:val="26"/>
          <w:u w:val="single"/>
          <w:lang w:val="uk-UA"/>
        </w:rPr>
        <w:t>Заходи щодо досягнення встановлених нормативів гранично-допустимих викидів для найбільш поширених і небезпечних забруднюючих речовин</w:t>
      </w:r>
      <w:r w:rsidRPr="00497B64">
        <w:rPr>
          <w:rFonts w:ascii="Times New Roman" w:hAnsi="Times New Roman" w:cs="Times New Roman"/>
          <w:bCs/>
          <w:sz w:val="26"/>
          <w:szCs w:val="26"/>
          <w:lang w:val="uk-UA"/>
        </w:rPr>
        <w:t xml:space="preserve"> не встановлюються у зв’язку з тим, що на підприємстві викиди найбільш поширених та небезпечних забруднюючих речовин не перевищують встановлених нормативів граничнодопустимих викидів. </w:t>
      </w:r>
    </w:p>
    <w:p w:rsidR="00D05AF5" w:rsidRPr="00497B64" w:rsidRDefault="00D05AF5" w:rsidP="00D05AF5">
      <w:pPr>
        <w:spacing w:after="0" w:line="276" w:lineRule="auto"/>
        <w:ind w:firstLine="709"/>
        <w:jc w:val="both"/>
        <w:rPr>
          <w:rFonts w:ascii="Times New Roman" w:hAnsi="Times New Roman" w:cs="Times New Roman"/>
          <w:bCs/>
          <w:sz w:val="26"/>
          <w:szCs w:val="26"/>
          <w:lang w:val="uk-UA"/>
        </w:rPr>
      </w:pPr>
      <w:r w:rsidRPr="00497B64">
        <w:rPr>
          <w:rFonts w:ascii="Times New Roman" w:hAnsi="Times New Roman" w:cs="Times New Roman"/>
          <w:bCs/>
          <w:sz w:val="26"/>
          <w:szCs w:val="26"/>
          <w:u w:val="single"/>
          <w:lang w:val="uk-UA"/>
        </w:rPr>
        <w:t>Заходи щодо запобігання перевищенню встановлених нормативів граничнодопустимих викидів у процесі виробництва</w:t>
      </w:r>
      <w:r w:rsidRPr="00497B64">
        <w:rPr>
          <w:rFonts w:ascii="Times New Roman" w:hAnsi="Times New Roman" w:cs="Times New Roman"/>
          <w:bCs/>
          <w:sz w:val="26"/>
          <w:szCs w:val="26"/>
          <w:lang w:val="uk-UA"/>
        </w:rPr>
        <w:t>. Дотримуватися техрегламенту. Не допускати утворення нових джерел викидів забруднюючих речовин в атмосферне повітря без попередньої розробки та погодження відповідної дозвільної документації.</w:t>
      </w:r>
    </w:p>
    <w:p w:rsidR="00D05AF5" w:rsidRPr="00497B64" w:rsidRDefault="00D05AF5" w:rsidP="00D05AF5">
      <w:pPr>
        <w:spacing w:after="0" w:line="276" w:lineRule="auto"/>
        <w:ind w:firstLine="709"/>
        <w:jc w:val="both"/>
        <w:rPr>
          <w:rFonts w:ascii="Times New Roman" w:hAnsi="Times New Roman" w:cs="Times New Roman"/>
          <w:bCs/>
          <w:sz w:val="26"/>
          <w:szCs w:val="26"/>
          <w:lang w:val="uk-UA"/>
        </w:rPr>
      </w:pPr>
      <w:r w:rsidRPr="00497B64">
        <w:rPr>
          <w:rFonts w:ascii="Times New Roman" w:hAnsi="Times New Roman" w:cs="Times New Roman"/>
          <w:bCs/>
          <w:sz w:val="26"/>
          <w:szCs w:val="26"/>
          <w:u w:val="single"/>
          <w:lang w:val="uk-UA"/>
        </w:rPr>
        <w:t>Заходи щодо обмеження обсягів залпових викидів забруднюючих речовин в атмосферне повітря</w:t>
      </w:r>
      <w:r w:rsidRPr="00497B64">
        <w:rPr>
          <w:rFonts w:ascii="Times New Roman" w:hAnsi="Times New Roman" w:cs="Times New Roman"/>
          <w:bCs/>
          <w:sz w:val="26"/>
          <w:szCs w:val="26"/>
          <w:lang w:val="uk-UA"/>
        </w:rPr>
        <w:t>. Залпові джерела відсутні на обʼєкті.</w:t>
      </w:r>
    </w:p>
    <w:p w:rsidR="00D05AF5" w:rsidRPr="00497B64" w:rsidRDefault="00D05AF5" w:rsidP="00D05AF5">
      <w:pPr>
        <w:spacing w:after="0" w:line="276" w:lineRule="auto"/>
        <w:ind w:firstLine="709"/>
        <w:jc w:val="both"/>
        <w:rPr>
          <w:rFonts w:ascii="Times New Roman" w:hAnsi="Times New Roman" w:cs="Times New Roman"/>
          <w:bCs/>
          <w:sz w:val="26"/>
          <w:szCs w:val="26"/>
          <w:lang w:val="uk-UA"/>
        </w:rPr>
      </w:pPr>
      <w:r w:rsidRPr="00497B64">
        <w:rPr>
          <w:rFonts w:ascii="Times New Roman" w:hAnsi="Times New Roman" w:cs="Times New Roman"/>
          <w:bCs/>
          <w:sz w:val="26"/>
          <w:szCs w:val="26"/>
          <w:u w:val="single"/>
          <w:lang w:val="uk-UA"/>
        </w:rPr>
        <w:t>Заходи щодо остаточного припинення діяльності, пов’язаної з викидами забруднюючих речовин в атмосферне повітря, та приведення місця діяльності в задовільний стан</w:t>
      </w:r>
      <w:r w:rsidRPr="00497B64">
        <w:rPr>
          <w:rFonts w:ascii="Times New Roman" w:hAnsi="Times New Roman" w:cs="Times New Roman"/>
          <w:bCs/>
          <w:sz w:val="26"/>
          <w:szCs w:val="26"/>
          <w:lang w:val="uk-UA"/>
        </w:rPr>
        <w:t>. Заходи не встановлюються. Вся територія обʼєкта знаходиться в задовільному стані.</w:t>
      </w:r>
    </w:p>
    <w:p w:rsidR="00D05AF5" w:rsidRPr="00497B64" w:rsidRDefault="00D05AF5" w:rsidP="00D05AF5">
      <w:pPr>
        <w:spacing w:after="0" w:line="276" w:lineRule="auto"/>
        <w:ind w:firstLine="709"/>
        <w:jc w:val="both"/>
        <w:rPr>
          <w:rFonts w:ascii="Times New Roman" w:hAnsi="Times New Roman" w:cs="Times New Roman"/>
          <w:bCs/>
          <w:sz w:val="26"/>
          <w:szCs w:val="26"/>
          <w:lang w:val="uk-UA"/>
        </w:rPr>
      </w:pPr>
      <w:r w:rsidRPr="00497B64">
        <w:rPr>
          <w:rFonts w:ascii="Times New Roman" w:hAnsi="Times New Roman" w:cs="Times New Roman"/>
          <w:bCs/>
          <w:sz w:val="26"/>
          <w:szCs w:val="26"/>
          <w:u w:val="single"/>
          <w:lang w:val="uk-UA"/>
        </w:rPr>
        <w:lastRenderedPageBreak/>
        <w:t>Заходи щодо охорони атмосферного повітря на випадок виникнення надзвичайних ситуацій техногенного та природного характеру, ліквідації наслідків забруднення атмосферного повітря</w:t>
      </w:r>
      <w:r w:rsidRPr="00497B64">
        <w:rPr>
          <w:rFonts w:ascii="Times New Roman" w:hAnsi="Times New Roman" w:cs="Times New Roman"/>
          <w:bCs/>
          <w:sz w:val="26"/>
          <w:szCs w:val="26"/>
          <w:lang w:val="uk-UA"/>
        </w:rPr>
        <w:t>. Перелік заходів щодо охорони атмосферного повітря на випадок виникнення надзвичайних ситуацій техногенного та природного характеру, ліквідації наслідків забруднення атмосферного повітря розробляється для обʼєктів, які згідно з законодавством уважаються обʼєктами підвищеної небезпеки (включені до Державного реєстру обʼєктів підвищеної небезпеки). Обʼєкт не включено до Державного реєстру обʼєктів підвищеної небезпеки.</w:t>
      </w:r>
    </w:p>
    <w:p w:rsidR="00D05AF5" w:rsidRPr="005E1F9D" w:rsidRDefault="00D05AF5" w:rsidP="00D05AF5">
      <w:pPr>
        <w:spacing w:after="0" w:line="276" w:lineRule="auto"/>
        <w:ind w:left="170" w:right="-2"/>
        <w:jc w:val="center"/>
        <w:rPr>
          <w:rFonts w:ascii="Times New Roman" w:hAnsi="Times New Roman" w:cs="Times New Roman"/>
          <w:i/>
          <w:iCs/>
          <w:sz w:val="26"/>
          <w:szCs w:val="26"/>
          <w:lang w:val="uk-UA"/>
        </w:rPr>
      </w:pPr>
      <w:r w:rsidRPr="005E1F9D">
        <w:rPr>
          <w:rFonts w:ascii="Times New Roman" w:hAnsi="Times New Roman" w:cs="Times New Roman"/>
          <w:bCs/>
          <w:sz w:val="26"/>
          <w:szCs w:val="26"/>
          <w:u w:val="single"/>
          <w:lang w:val="uk-UA"/>
        </w:rPr>
        <w:t>Заходи щодо регулювання при несприятливих метеорологічних умовах (НМУ)</w:t>
      </w:r>
      <w:r w:rsidRPr="005E1F9D">
        <w:rPr>
          <w:rFonts w:ascii="Times New Roman" w:hAnsi="Times New Roman" w:cs="Times New Roman"/>
          <w:bCs/>
          <w:sz w:val="26"/>
          <w:szCs w:val="26"/>
          <w:lang w:val="uk-UA"/>
        </w:rPr>
        <w:t xml:space="preserve"> </w:t>
      </w:r>
    </w:p>
    <w:p w:rsidR="00D05AF5" w:rsidRPr="005E1F9D" w:rsidRDefault="00D05AF5" w:rsidP="00D05AF5">
      <w:pPr>
        <w:spacing w:after="0" w:line="276" w:lineRule="auto"/>
        <w:ind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Заходи щодо регулювання викидів при несприятливих метеорологічних умовах (НМУ) розроблені відповідно до РД 52.04.52-85.</w:t>
      </w:r>
    </w:p>
    <w:p w:rsidR="00D05AF5" w:rsidRPr="005E1F9D" w:rsidRDefault="00D05AF5" w:rsidP="00D05AF5">
      <w:pPr>
        <w:spacing w:after="0" w:line="276" w:lineRule="auto"/>
        <w:ind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Попередження про підвищення рівня забруднення повітря у зв</w:t>
      </w:r>
      <w:r>
        <w:rPr>
          <w:rFonts w:ascii="Times New Roman" w:hAnsi="Times New Roman" w:cs="Times New Roman"/>
          <w:sz w:val="26"/>
          <w:szCs w:val="26"/>
          <w:lang w:val="uk-UA"/>
        </w:rPr>
        <w:t>ʼ</w:t>
      </w:r>
      <w:r w:rsidRPr="005E1F9D">
        <w:rPr>
          <w:rFonts w:ascii="Times New Roman" w:hAnsi="Times New Roman" w:cs="Times New Roman"/>
          <w:sz w:val="26"/>
          <w:szCs w:val="26"/>
          <w:lang w:val="uk-UA"/>
        </w:rPr>
        <w:t xml:space="preserve">язку з очікуваними несприятливими метеорологічними умовами складаються в підрозділах </w:t>
      </w:r>
      <w:r w:rsidRPr="002E04AA">
        <w:rPr>
          <w:rFonts w:ascii="Times New Roman" w:hAnsi="Times New Roman" w:cs="Times New Roman"/>
          <w:sz w:val="26"/>
          <w:szCs w:val="26"/>
          <w:lang w:val="uk-UA"/>
        </w:rPr>
        <w:t>Державної служби України з надзвичайних ситуацій</w:t>
      </w:r>
      <w:r>
        <w:rPr>
          <w:rFonts w:ascii="Times New Roman" w:hAnsi="Times New Roman" w:cs="Times New Roman"/>
          <w:sz w:val="26"/>
          <w:szCs w:val="26"/>
          <w:lang w:val="uk-UA"/>
        </w:rPr>
        <w:t xml:space="preserve"> (ДСНС)</w:t>
      </w:r>
      <w:r w:rsidRPr="005E1F9D">
        <w:rPr>
          <w:rFonts w:ascii="Times New Roman" w:hAnsi="Times New Roman" w:cs="Times New Roman"/>
          <w:sz w:val="26"/>
          <w:szCs w:val="26"/>
          <w:lang w:val="uk-UA"/>
        </w:rPr>
        <w:t>.</w:t>
      </w:r>
    </w:p>
    <w:p w:rsidR="00D05AF5" w:rsidRPr="005E1F9D" w:rsidRDefault="00D05AF5" w:rsidP="00D05AF5">
      <w:pPr>
        <w:spacing w:after="0" w:line="276" w:lineRule="auto"/>
        <w:ind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 xml:space="preserve">Залежно від рівня забруднення атмосфери складаються попередження трьох ступенів, яким відповідають три види роботи підприємства в період НМУ. Попередження </w:t>
      </w:r>
      <w:r w:rsidRPr="002E04AA">
        <w:rPr>
          <w:rFonts w:ascii="Times New Roman" w:hAnsi="Times New Roman" w:cs="Times New Roman"/>
          <w:sz w:val="26"/>
          <w:szCs w:val="26"/>
          <w:u w:val="single"/>
          <w:lang w:val="uk-UA"/>
        </w:rPr>
        <w:t>першого ступеня</w:t>
      </w:r>
      <w:r w:rsidRPr="005E1F9D">
        <w:rPr>
          <w:rFonts w:ascii="Times New Roman" w:hAnsi="Times New Roman" w:cs="Times New Roman"/>
          <w:sz w:val="26"/>
          <w:szCs w:val="26"/>
          <w:lang w:val="uk-UA"/>
        </w:rPr>
        <w:t xml:space="preserve"> складається, якщо передвіщається один з комплексів НМУ, при якому очікується концентрація в повітрі одного або декількох контрольованих речовин вище ГДК, </w:t>
      </w:r>
      <w:r w:rsidRPr="002E04AA">
        <w:rPr>
          <w:rFonts w:ascii="Times New Roman" w:hAnsi="Times New Roman" w:cs="Times New Roman"/>
          <w:sz w:val="26"/>
          <w:szCs w:val="26"/>
          <w:u w:val="single"/>
          <w:lang w:val="uk-UA"/>
        </w:rPr>
        <w:t>другого ступеня</w:t>
      </w:r>
      <w:r w:rsidRPr="005E1F9D">
        <w:rPr>
          <w:rFonts w:ascii="Times New Roman" w:hAnsi="Times New Roman" w:cs="Times New Roman"/>
          <w:sz w:val="26"/>
          <w:szCs w:val="26"/>
          <w:lang w:val="uk-UA"/>
        </w:rPr>
        <w:t xml:space="preserve"> – якщо передвіщаються два таких комплекси НМУ одночасно (наприклад, якщо при небезпечній швидкості вітру очікується піднята інверсія та несприятливий напрямок вітру, або коли очікуються концентрації одного або декількох контрольованих речовин вище 3 ГДК).</w:t>
      </w:r>
      <w:r>
        <w:rPr>
          <w:rFonts w:ascii="Times New Roman" w:hAnsi="Times New Roman" w:cs="Times New Roman"/>
          <w:sz w:val="26"/>
          <w:szCs w:val="26"/>
          <w:lang w:val="uk-UA"/>
        </w:rPr>
        <w:t xml:space="preserve"> </w:t>
      </w:r>
      <w:r w:rsidRPr="005E1F9D">
        <w:rPr>
          <w:rFonts w:ascii="Times New Roman" w:hAnsi="Times New Roman" w:cs="Times New Roman"/>
          <w:sz w:val="26"/>
          <w:szCs w:val="26"/>
          <w:lang w:val="uk-UA"/>
        </w:rPr>
        <w:t xml:space="preserve">Попередження </w:t>
      </w:r>
      <w:r w:rsidRPr="002E04AA">
        <w:rPr>
          <w:rFonts w:ascii="Times New Roman" w:hAnsi="Times New Roman" w:cs="Times New Roman"/>
          <w:sz w:val="26"/>
          <w:szCs w:val="26"/>
          <w:u w:val="single"/>
          <w:lang w:val="uk-UA"/>
        </w:rPr>
        <w:t>третього ступеня</w:t>
      </w:r>
      <w:r w:rsidRPr="005E1F9D">
        <w:rPr>
          <w:rFonts w:ascii="Times New Roman" w:hAnsi="Times New Roman" w:cs="Times New Roman"/>
          <w:sz w:val="26"/>
          <w:szCs w:val="26"/>
          <w:lang w:val="uk-UA"/>
        </w:rPr>
        <w:t xml:space="preserve"> складається в тому випадку, якщо після передачі попередження другого ступеня небезпеки зберігається високий рівень забруднення атмосфери, очікується збереження НМУ; при цьому очікуються концентрації в повітрі одного або декількох шкідливих речовин вище 5 ГДК.</w:t>
      </w:r>
    </w:p>
    <w:p w:rsidR="00D05AF5" w:rsidRPr="005E1F9D" w:rsidRDefault="00D05AF5" w:rsidP="00D05AF5">
      <w:pPr>
        <w:spacing w:after="0" w:line="276" w:lineRule="auto"/>
        <w:ind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 xml:space="preserve">При надходженні цих попереджень від </w:t>
      </w:r>
      <w:r>
        <w:rPr>
          <w:rFonts w:ascii="Times New Roman" w:hAnsi="Times New Roman" w:cs="Times New Roman"/>
          <w:sz w:val="26"/>
          <w:szCs w:val="26"/>
          <w:lang w:val="uk-UA"/>
        </w:rPr>
        <w:t>підрозділів ДСНС</w:t>
      </w:r>
      <w:r w:rsidRPr="005E1F9D">
        <w:rPr>
          <w:rFonts w:ascii="Times New Roman" w:hAnsi="Times New Roman" w:cs="Times New Roman"/>
          <w:sz w:val="26"/>
          <w:szCs w:val="26"/>
          <w:lang w:val="uk-UA"/>
        </w:rPr>
        <w:t xml:space="preserve"> на підприємстві повинен бути виконаний комплекс заходів, спрямованих на зниження забруднень атмосфери.</w:t>
      </w:r>
    </w:p>
    <w:p w:rsidR="00D05AF5" w:rsidRPr="005E1F9D" w:rsidRDefault="00D05AF5" w:rsidP="00D05AF5">
      <w:pPr>
        <w:spacing w:after="0" w:line="276" w:lineRule="auto"/>
        <w:ind w:right="-2" w:firstLine="737"/>
        <w:jc w:val="both"/>
        <w:rPr>
          <w:rFonts w:ascii="Times New Roman" w:hAnsi="Times New Roman" w:cs="Times New Roman"/>
          <w:i/>
          <w:sz w:val="26"/>
          <w:szCs w:val="26"/>
          <w:lang w:val="uk-UA"/>
        </w:rPr>
      </w:pPr>
      <w:r w:rsidRPr="005E1F9D">
        <w:rPr>
          <w:rFonts w:ascii="Times New Roman" w:hAnsi="Times New Roman" w:cs="Times New Roman"/>
          <w:i/>
          <w:sz w:val="26"/>
          <w:szCs w:val="26"/>
          <w:lang w:val="uk-UA"/>
        </w:rPr>
        <w:t>Заходи зі скорочення викидів при першому режимі роботи підприємства.</w:t>
      </w:r>
    </w:p>
    <w:p w:rsidR="00D05AF5" w:rsidRPr="005E1F9D" w:rsidRDefault="00D05AF5" w:rsidP="00D05AF5">
      <w:pPr>
        <w:spacing w:after="0" w:line="276" w:lineRule="auto"/>
        <w:ind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При першому режимі роботи підприємства заходи повинні забезпечити скорочення концентрації забруднюючих речовин у приземному шарі атмосфери приблизно на 15-20%. Ці заходи носять організаційно-технічний характер, їх можна швидко здійснити, вони не вимагають істотних витрат і не призводять до зниження продуктивності підприємства.</w:t>
      </w:r>
    </w:p>
    <w:p w:rsidR="00D05AF5" w:rsidRPr="005E1F9D" w:rsidRDefault="00D05AF5" w:rsidP="00D05AF5">
      <w:pPr>
        <w:spacing w:after="0" w:line="276" w:lineRule="auto"/>
        <w:ind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При розробці заходів по скороченню викидів при першому режимі доцільно враховувати наступні заходи загального характеру:</w:t>
      </w:r>
    </w:p>
    <w:p w:rsidR="00D05AF5" w:rsidRPr="005E1F9D" w:rsidRDefault="00D05AF5" w:rsidP="00D05AF5">
      <w:pPr>
        <w:numPr>
          <w:ilvl w:val="0"/>
          <w:numId w:val="9"/>
        </w:numPr>
        <w:tabs>
          <w:tab w:val="num" w:pos="-756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посилити контроль за точним дотриманням технологічного регламенту виробництва;</w:t>
      </w:r>
    </w:p>
    <w:p w:rsidR="00D05AF5" w:rsidRPr="005E1F9D" w:rsidRDefault="00D05AF5" w:rsidP="00D05AF5">
      <w:pPr>
        <w:numPr>
          <w:ilvl w:val="0"/>
          <w:numId w:val="9"/>
        </w:numPr>
        <w:tabs>
          <w:tab w:val="num" w:pos="-756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заборонити роботу обладнання на форсованому режимі;</w:t>
      </w:r>
    </w:p>
    <w:p w:rsidR="00D05AF5" w:rsidRPr="005E1F9D" w:rsidRDefault="00D05AF5" w:rsidP="00D05AF5">
      <w:pPr>
        <w:numPr>
          <w:ilvl w:val="0"/>
          <w:numId w:val="9"/>
        </w:numPr>
        <w:tabs>
          <w:tab w:val="num" w:pos="-756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розосередити в часі роботу технологічних агрегатів, що не беруть участь в єдиному безперервному технологічному процесі, при роботі яких викиди шкідливих речовин в атмосферу досягають максимальних значень;</w:t>
      </w:r>
    </w:p>
    <w:p w:rsidR="00D05AF5" w:rsidRPr="005E1F9D" w:rsidRDefault="00D05AF5" w:rsidP="00D05AF5">
      <w:pPr>
        <w:numPr>
          <w:ilvl w:val="0"/>
          <w:numId w:val="9"/>
        </w:numPr>
        <w:tabs>
          <w:tab w:val="num" w:pos="-756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lastRenderedPageBreak/>
        <w:t>посилити контроль за роботою контрольно-вимірювальних приладів і автоматичних систем управління технологічними процесами;</w:t>
      </w:r>
    </w:p>
    <w:p w:rsidR="00D05AF5" w:rsidRPr="005E1F9D" w:rsidRDefault="00D05AF5" w:rsidP="00D05AF5">
      <w:pPr>
        <w:numPr>
          <w:ilvl w:val="0"/>
          <w:numId w:val="9"/>
        </w:numPr>
        <w:tabs>
          <w:tab w:val="num" w:pos="-756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заборонити продувку і чистку обладнання, газоходів, ємностей, в яких зберігалися забруднюючі речовини, ремонтні роботи, пов'язані з підвищеним виділенням шкідливих речовин в атмосферу;</w:t>
      </w:r>
    </w:p>
    <w:p w:rsidR="00D05AF5" w:rsidRPr="005E1F9D" w:rsidRDefault="00D05AF5" w:rsidP="00D05AF5">
      <w:pPr>
        <w:numPr>
          <w:ilvl w:val="0"/>
          <w:numId w:val="9"/>
        </w:numPr>
        <w:tabs>
          <w:tab w:val="num" w:pos="-756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посилити контроль за герметичністю газохідних систем і агрегатів, місць пересипання пилять матеріалів та інших джерел пилогазовиділення;</w:t>
      </w:r>
    </w:p>
    <w:p w:rsidR="00D05AF5" w:rsidRPr="005E1F9D" w:rsidRDefault="00D05AF5" w:rsidP="00D05AF5">
      <w:pPr>
        <w:numPr>
          <w:ilvl w:val="0"/>
          <w:numId w:val="9"/>
        </w:numPr>
        <w:tabs>
          <w:tab w:val="num" w:pos="-756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посилити контроль за технічним станом і експлуатацією всіх газоочисних установок;</w:t>
      </w:r>
    </w:p>
    <w:p w:rsidR="00D05AF5" w:rsidRPr="005E1F9D" w:rsidRDefault="00D05AF5" w:rsidP="00D05AF5">
      <w:pPr>
        <w:numPr>
          <w:ilvl w:val="0"/>
          <w:numId w:val="9"/>
        </w:numPr>
        <w:tabs>
          <w:tab w:val="num" w:pos="-756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забезпечити безперебійну роботу всіх пилоочисних систем і споруд та їх окремих елементів, не допускати зниження їх продуктивності, а також відключення на профілактичні огляди, ревізії та ремонти;</w:t>
      </w:r>
    </w:p>
    <w:p w:rsidR="00D05AF5" w:rsidRPr="005E1F9D" w:rsidRDefault="00D05AF5" w:rsidP="00D05AF5">
      <w:pPr>
        <w:numPr>
          <w:ilvl w:val="0"/>
          <w:numId w:val="9"/>
        </w:numPr>
        <w:tabs>
          <w:tab w:val="num" w:pos="-756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обмежити вантажно-розвантажувальні роботи, пов'язані зі значними виділеннями в атмосферу забруднюючих речовин;</w:t>
      </w:r>
    </w:p>
    <w:p w:rsidR="00D05AF5" w:rsidRPr="005E1F9D" w:rsidRDefault="00D05AF5" w:rsidP="00D05AF5">
      <w:pPr>
        <w:numPr>
          <w:ilvl w:val="0"/>
          <w:numId w:val="9"/>
        </w:numPr>
        <w:tabs>
          <w:tab w:val="num" w:pos="-756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використовувати запас високоякісної сировини, при роботі на якому забезпечується зниження викидів забруднюючих речовин;</w:t>
      </w:r>
    </w:p>
    <w:p w:rsidR="00D05AF5" w:rsidRPr="005E1F9D" w:rsidRDefault="00D05AF5" w:rsidP="00D05AF5">
      <w:pPr>
        <w:numPr>
          <w:ilvl w:val="0"/>
          <w:numId w:val="9"/>
        </w:numPr>
        <w:tabs>
          <w:tab w:val="num" w:pos="-756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інтенсифікувати вологе прибирання виробничих приміщень підприємства, де це допускається правилами техніки безпеки;</w:t>
      </w:r>
    </w:p>
    <w:p w:rsidR="00D05AF5" w:rsidRPr="005E1F9D" w:rsidRDefault="00D05AF5" w:rsidP="00D05AF5">
      <w:pPr>
        <w:numPr>
          <w:ilvl w:val="0"/>
          <w:numId w:val="9"/>
        </w:numPr>
        <w:tabs>
          <w:tab w:val="num" w:pos="-756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забезпечити інструментальний контроль ступеня очищення газів в пилогазоочисних установках, викидів шкідливих речовин в атмосферу безпосередньо на джерелах і на межі санітарно-захисної зони.</w:t>
      </w:r>
    </w:p>
    <w:p w:rsidR="00D05AF5" w:rsidRPr="005E1F9D" w:rsidRDefault="00D05AF5" w:rsidP="00D05AF5">
      <w:pPr>
        <w:spacing w:after="0" w:line="276" w:lineRule="auto"/>
        <w:ind w:right="-2" w:firstLine="737"/>
        <w:jc w:val="both"/>
        <w:rPr>
          <w:rFonts w:ascii="Times New Roman" w:hAnsi="Times New Roman" w:cs="Times New Roman"/>
          <w:i/>
          <w:sz w:val="26"/>
          <w:szCs w:val="26"/>
          <w:lang w:val="uk-UA"/>
        </w:rPr>
      </w:pPr>
    </w:p>
    <w:p w:rsidR="00D05AF5" w:rsidRPr="005E1F9D" w:rsidRDefault="00D05AF5" w:rsidP="00D05AF5">
      <w:pPr>
        <w:spacing w:after="0" w:line="276" w:lineRule="auto"/>
        <w:ind w:right="-2" w:firstLine="737"/>
        <w:jc w:val="both"/>
        <w:rPr>
          <w:rFonts w:ascii="Times New Roman" w:hAnsi="Times New Roman" w:cs="Times New Roman"/>
          <w:i/>
          <w:sz w:val="26"/>
          <w:szCs w:val="26"/>
          <w:lang w:val="uk-UA"/>
        </w:rPr>
      </w:pPr>
      <w:r w:rsidRPr="005E1F9D">
        <w:rPr>
          <w:rFonts w:ascii="Times New Roman" w:hAnsi="Times New Roman" w:cs="Times New Roman"/>
          <w:i/>
          <w:sz w:val="26"/>
          <w:szCs w:val="26"/>
          <w:lang w:val="uk-UA"/>
        </w:rPr>
        <w:t>Заходи зі скорочення викидів при другому режимі роботи підприємства.</w:t>
      </w:r>
    </w:p>
    <w:p w:rsidR="00D05AF5" w:rsidRPr="005E1F9D" w:rsidRDefault="00D05AF5" w:rsidP="00D05AF5">
      <w:pPr>
        <w:spacing w:after="0" w:line="276" w:lineRule="auto"/>
        <w:ind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При другому режимі роботи підприємства заходи повинні забезпечити скорочення концентрації забруднюючих речовин у приземному шарі атмосфери приблизно на 20-40%. Ці заходи включають в себе всі заходи, розроблені для першого режиму, а також заходи, що впливають на технологічні процеси і супроводжуються незначним зниженням продуктивності підприємства.</w:t>
      </w:r>
    </w:p>
    <w:p w:rsidR="00D05AF5" w:rsidRPr="005E1F9D" w:rsidRDefault="00D05AF5" w:rsidP="00D05AF5">
      <w:pPr>
        <w:spacing w:after="0" w:line="276" w:lineRule="auto"/>
        <w:ind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При розробці заходів по скороченню викидів при другому режимі доцільно враховувати наступні заходи загального характеру:</w:t>
      </w:r>
    </w:p>
    <w:p w:rsidR="00D05AF5" w:rsidRPr="005E1F9D" w:rsidRDefault="00D05AF5" w:rsidP="00D05AF5">
      <w:pPr>
        <w:numPr>
          <w:ilvl w:val="0"/>
          <w:numId w:val="10"/>
        </w:numPr>
        <w:tabs>
          <w:tab w:val="num" w:pos="108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у разі, якщо терміни початку планово-попереджувальних робіт з ремонту технологічного устаткування і настання НМУ досить близькі, слід провести зупинку устаткування;</w:t>
      </w:r>
    </w:p>
    <w:p w:rsidR="00D05AF5" w:rsidRPr="005E1F9D" w:rsidRDefault="00D05AF5" w:rsidP="00D05AF5">
      <w:pPr>
        <w:numPr>
          <w:ilvl w:val="0"/>
          <w:numId w:val="10"/>
        </w:numPr>
        <w:tabs>
          <w:tab w:val="num" w:pos="108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знизити продуктивність окремих апаратів і технологічних ліній, робота яких пов’язана зі значним виділенням в атмосферу шкідливих речовин;</w:t>
      </w:r>
    </w:p>
    <w:p w:rsidR="00D05AF5" w:rsidRPr="005E1F9D" w:rsidRDefault="00D05AF5" w:rsidP="00D05AF5">
      <w:pPr>
        <w:numPr>
          <w:ilvl w:val="0"/>
          <w:numId w:val="10"/>
        </w:numPr>
        <w:tabs>
          <w:tab w:val="num" w:pos="108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зменшити інтенсивність технологічних процесів, пов’язаних з підвищеними викидами шкідливих речовин в атмосферу на тих підприємствах, де за рахунок інтенсифікації і використання більш якісної сировини можлива компенсація відставання в періоди НМУ;</w:t>
      </w:r>
    </w:p>
    <w:p w:rsidR="00D05AF5" w:rsidRPr="005E1F9D" w:rsidRDefault="00D05AF5" w:rsidP="00D05AF5">
      <w:pPr>
        <w:numPr>
          <w:ilvl w:val="0"/>
          <w:numId w:val="10"/>
        </w:numPr>
        <w:tabs>
          <w:tab w:val="num" w:pos="108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обмежити використання автотранспорту та інших пересувних джерел викидів на території підприємства згідно з раніше розробленими схемами маршрутів.</w:t>
      </w:r>
    </w:p>
    <w:p w:rsidR="00D05AF5" w:rsidRPr="005E1F9D" w:rsidRDefault="00D05AF5" w:rsidP="00D05AF5">
      <w:pPr>
        <w:spacing w:after="0" w:line="276" w:lineRule="auto"/>
        <w:ind w:right="-2" w:firstLine="737"/>
        <w:jc w:val="both"/>
        <w:rPr>
          <w:rFonts w:ascii="Times New Roman" w:hAnsi="Times New Roman" w:cs="Times New Roman"/>
          <w:i/>
          <w:sz w:val="26"/>
          <w:szCs w:val="26"/>
          <w:lang w:val="uk-UA"/>
        </w:rPr>
      </w:pPr>
    </w:p>
    <w:p w:rsidR="00D05AF5" w:rsidRPr="005E1F9D" w:rsidRDefault="00D05AF5" w:rsidP="00D05AF5">
      <w:pPr>
        <w:spacing w:after="0" w:line="276" w:lineRule="auto"/>
        <w:ind w:right="-2" w:firstLine="737"/>
        <w:jc w:val="both"/>
        <w:rPr>
          <w:rFonts w:ascii="Times New Roman" w:hAnsi="Times New Roman" w:cs="Times New Roman"/>
          <w:i/>
          <w:sz w:val="26"/>
          <w:szCs w:val="26"/>
          <w:lang w:val="uk-UA"/>
        </w:rPr>
      </w:pPr>
      <w:r w:rsidRPr="005E1F9D">
        <w:rPr>
          <w:rFonts w:ascii="Times New Roman" w:hAnsi="Times New Roman" w:cs="Times New Roman"/>
          <w:i/>
          <w:sz w:val="26"/>
          <w:szCs w:val="26"/>
          <w:lang w:val="uk-UA"/>
        </w:rPr>
        <w:t>Заходи зі скорочення викидів при третьому режимі роботи підприємств.</w:t>
      </w:r>
    </w:p>
    <w:p w:rsidR="00D05AF5" w:rsidRPr="005E1F9D" w:rsidRDefault="00D05AF5" w:rsidP="00D05AF5">
      <w:pPr>
        <w:spacing w:after="0" w:line="276" w:lineRule="auto"/>
        <w:ind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lastRenderedPageBreak/>
        <w:t>При третьому режимі роботи підприємств заходи повинні забезпечити скорочення концентрацій забруднюючих речовин у приземному шарі атмосфери приблизно на 40-60%, а в деяких особливо небезпечних умовах підприємствам слід повністю припинити викиди. Заходи третьому режимі включають в себе всі заходи, розроблені для першого і другого режимів, а також заходи, здійснення яких дозволяє знизити викиди забруднюючих речовин за рахунок тимчасового скорочення продуктивності підприємства.</w:t>
      </w:r>
    </w:p>
    <w:p w:rsidR="00D05AF5" w:rsidRPr="005E1F9D" w:rsidRDefault="00D05AF5" w:rsidP="00D05AF5">
      <w:pPr>
        <w:spacing w:after="0" w:line="276" w:lineRule="auto"/>
        <w:ind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При розробці заходів по скороченню викидів при третьому режимі доцільно враховувати наступні заходи загального характеру:</w:t>
      </w:r>
    </w:p>
    <w:p w:rsidR="00D05AF5" w:rsidRPr="005E1F9D" w:rsidRDefault="00D05AF5" w:rsidP="00D05AF5">
      <w:pPr>
        <w:numPr>
          <w:ilvl w:val="0"/>
          <w:numId w:val="11"/>
        </w:numPr>
        <w:tabs>
          <w:tab w:val="num" w:pos="-7560"/>
          <w:tab w:val="num" w:pos="567"/>
          <w:tab w:val="left" w:pos="108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знизити навантаження або зупинити виробництва, що супроводжуються значними виділеннями забруднюючих речовин;</w:t>
      </w:r>
    </w:p>
    <w:p w:rsidR="00D05AF5" w:rsidRPr="005E1F9D" w:rsidRDefault="00D05AF5" w:rsidP="00D05AF5">
      <w:pPr>
        <w:numPr>
          <w:ilvl w:val="0"/>
          <w:numId w:val="11"/>
        </w:numPr>
        <w:tabs>
          <w:tab w:val="num" w:pos="-7560"/>
          <w:tab w:val="num" w:pos="567"/>
          <w:tab w:val="left" w:pos="108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відключити апарати та обладнання, робота яких пов’язана із значним забрудненням повітря;</w:t>
      </w:r>
    </w:p>
    <w:p w:rsidR="00D05AF5" w:rsidRPr="005E1F9D" w:rsidRDefault="00D05AF5" w:rsidP="00D05AF5">
      <w:pPr>
        <w:numPr>
          <w:ilvl w:val="0"/>
          <w:numId w:val="11"/>
        </w:numPr>
        <w:tabs>
          <w:tab w:val="num" w:pos="-7560"/>
          <w:tab w:val="num" w:pos="567"/>
          <w:tab w:val="left" w:pos="108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зупинити технологічне обладнання в разі виходу з ладу газоочисних пристроїв;</w:t>
      </w:r>
    </w:p>
    <w:p w:rsidR="00D05AF5" w:rsidRPr="005E1F9D" w:rsidRDefault="00D05AF5" w:rsidP="00D05AF5">
      <w:pPr>
        <w:numPr>
          <w:ilvl w:val="0"/>
          <w:numId w:val="11"/>
        </w:numPr>
        <w:tabs>
          <w:tab w:val="num" w:pos="-7560"/>
          <w:tab w:val="num" w:pos="567"/>
          <w:tab w:val="left" w:pos="108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заборонити виробництво вантажно-розвантажувальних робіт, відвантаження готової продукції, сипучого вихідної сировини і реагентів, які є джерелом забруднення;</w:t>
      </w:r>
    </w:p>
    <w:p w:rsidR="00D05AF5" w:rsidRPr="005E1F9D" w:rsidRDefault="00D05AF5" w:rsidP="00D05AF5">
      <w:pPr>
        <w:numPr>
          <w:ilvl w:val="0"/>
          <w:numId w:val="11"/>
        </w:numPr>
        <w:tabs>
          <w:tab w:val="num" w:pos="-7560"/>
          <w:tab w:val="num" w:pos="567"/>
          <w:tab w:val="left" w:pos="108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перерозподілити навантаження виробництв і технологічних ліній на більш ефективне обладнання;</w:t>
      </w:r>
    </w:p>
    <w:p w:rsidR="00D05AF5" w:rsidRPr="005E1F9D" w:rsidRDefault="00D05AF5" w:rsidP="00D05AF5">
      <w:pPr>
        <w:numPr>
          <w:ilvl w:val="0"/>
          <w:numId w:val="11"/>
        </w:numPr>
        <w:tabs>
          <w:tab w:val="num" w:pos="-7560"/>
          <w:tab w:val="num" w:pos="567"/>
          <w:tab w:val="left" w:pos="108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зупинити пускові роботи на апаратах і технологічних лініях, що супроводжуються викидами в атмосферу;</w:t>
      </w:r>
    </w:p>
    <w:p w:rsidR="00D05AF5" w:rsidRPr="005E1F9D" w:rsidRDefault="00D05AF5" w:rsidP="00D05AF5">
      <w:pPr>
        <w:numPr>
          <w:ilvl w:val="0"/>
          <w:numId w:val="11"/>
        </w:numPr>
        <w:tabs>
          <w:tab w:val="num" w:pos="-7560"/>
          <w:tab w:val="num" w:pos="567"/>
          <w:tab w:val="left" w:pos="108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заборонити виїзд на лінії автотранспортних засобів (включаючи особистий транспорт) з неврегульованою двигунами. Склад відпрацьованих газів не повинен перевищувати гранично допустимі викиди шкідливих речовин, зазначених у ДСТУ 4277:2004 та 4276:2004;</w:t>
      </w:r>
    </w:p>
    <w:p w:rsidR="00D05AF5" w:rsidRDefault="00D05AF5" w:rsidP="00D05AF5">
      <w:pPr>
        <w:spacing w:after="0" w:line="276" w:lineRule="auto"/>
        <w:ind w:firstLine="709"/>
        <w:jc w:val="both"/>
        <w:rPr>
          <w:rFonts w:ascii="Times New Roman" w:hAnsi="Times New Roman" w:cs="Times New Roman"/>
          <w:bCs/>
          <w:sz w:val="26"/>
          <w:szCs w:val="26"/>
          <w:lang w:val="uk-UA"/>
        </w:rPr>
      </w:pPr>
      <w:r w:rsidRPr="005E1F9D">
        <w:rPr>
          <w:rFonts w:ascii="Times New Roman" w:hAnsi="Times New Roman" w:cs="Times New Roman"/>
          <w:sz w:val="26"/>
          <w:szCs w:val="26"/>
          <w:lang w:val="uk-UA"/>
        </w:rPr>
        <w:t>знизити навантаження або зупинити виробництва, що не мають газоочисних споруд.</w:t>
      </w:r>
    </w:p>
    <w:p w:rsidR="00D05AF5" w:rsidRDefault="00D05AF5" w:rsidP="00D05AF5">
      <w:pPr>
        <w:spacing w:after="0" w:line="276" w:lineRule="auto"/>
        <w:ind w:firstLine="709"/>
        <w:jc w:val="both"/>
        <w:rPr>
          <w:rFonts w:ascii="Times New Roman" w:hAnsi="Times New Roman" w:cs="Times New Roman"/>
          <w:bCs/>
          <w:sz w:val="26"/>
          <w:szCs w:val="26"/>
          <w:lang w:val="uk-UA"/>
        </w:rPr>
      </w:pPr>
      <w:r w:rsidRPr="002A575D">
        <w:rPr>
          <w:rFonts w:ascii="Times New Roman" w:hAnsi="Times New Roman" w:cs="Times New Roman"/>
          <w:b/>
          <w:bCs/>
          <w:i/>
          <w:sz w:val="26"/>
          <w:szCs w:val="26"/>
          <w:lang w:val="uk-UA"/>
        </w:rPr>
        <w:t>Дотримання виконання природоохоронних заходів щодо скорочення викидів.</w:t>
      </w:r>
      <w:r>
        <w:rPr>
          <w:rFonts w:ascii="Times New Roman" w:hAnsi="Times New Roman" w:cs="Times New Roman"/>
          <w:bCs/>
          <w:sz w:val="26"/>
          <w:szCs w:val="26"/>
          <w:lang w:val="uk-UA"/>
        </w:rPr>
        <w:t xml:space="preserve"> Заходи не плануються.</w:t>
      </w:r>
    </w:p>
    <w:p w:rsidR="00D05AF5" w:rsidRPr="002A575D" w:rsidRDefault="00D05AF5" w:rsidP="00D05AF5">
      <w:pPr>
        <w:spacing w:after="0" w:line="276" w:lineRule="auto"/>
        <w:ind w:firstLine="709"/>
        <w:jc w:val="both"/>
        <w:rPr>
          <w:rFonts w:ascii="Times New Roman" w:hAnsi="Times New Roman" w:cs="Times New Roman"/>
          <w:b/>
          <w:bCs/>
          <w:i/>
          <w:sz w:val="26"/>
          <w:szCs w:val="26"/>
          <w:lang w:val="uk-UA"/>
        </w:rPr>
      </w:pPr>
      <w:r w:rsidRPr="002A575D">
        <w:rPr>
          <w:rFonts w:ascii="Times New Roman" w:hAnsi="Times New Roman" w:cs="Times New Roman"/>
          <w:b/>
          <w:bCs/>
          <w:i/>
          <w:sz w:val="26"/>
          <w:szCs w:val="26"/>
          <w:lang w:val="uk-UA"/>
        </w:rPr>
        <w:t>Відповідність пропозицій щодо дозволених обсягів викидів забруднюючих речовин в атмосферне повітря стаціонарними джерелами законодавству.</w:t>
      </w:r>
    </w:p>
    <w:p w:rsidR="00D05AF5" w:rsidRDefault="00D05AF5" w:rsidP="00D05AF5">
      <w:pPr>
        <w:spacing w:after="0" w:line="276"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Оцінка впливу викидів забруднюючих речовин на стан забруднення атмосферного повітря здійснюється за результатами розрахунків розсіювання забруднюючих речовин в атмосферному повітрі та даними, що одержані при проведення інструментальних методів досліджень акредитованими лабораторіями в установленому законодавством порядку.</w:t>
      </w:r>
    </w:p>
    <w:p w:rsidR="00D05AF5" w:rsidRDefault="00D05AF5" w:rsidP="00D05AF5">
      <w:pPr>
        <w:spacing w:after="0" w:line="276"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Оскільки об’єкт відноситься до третьої групи, оцінка впливу викидів забруднюючих речовин на стан атмосферного повітря не проводиться у відповідності до вимог Інструкції.</w:t>
      </w:r>
    </w:p>
    <w:p w:rsidR="00D05AF5" w:rsidRDefault="00D05AF5" w:rsidP="00D05AF5">
      <w:pPr>
        <w:spacing w:after="0" w:line="276" w:lineRule="auto"/>
        <w:ind w:firstLine="709"/>
        <w:jc w:val="both"/>
        <w:rPr>
          <w:rFonts w:ascii="Times New Roman" w:hAnsi="Times New Roman" w:cs="Times New Roman"/>
          <w:sz w:val="26"/>
          <w:szCs w:val="26"/>
          <w:lang w:val="uk-UA"/>
        </w:rPr>
        <w:sectPr w:rsidR="00D05AF5" w:rsidSect="00FB239A">
          <w:pgSz w:w="11906" w:h="16838"/>
          <w:pgMar w:top="851" w:right="851" w:bottom="851" w:left="1418" w:header="709" w:footer="709" w:gutter="0"/>
          <w:cols w:space="708"/>
          <w:docGrid w:linePitch="360"/>
        </w:sectPr>
      </w:pPr>
    </w:p>
    <w:p w:rsidR="00D05AF5" w:rsidRDefault="00D05AF5" w:rsidP="00D05AF5">
      <w:pPr>
        <w:spacing w:after="0" w:line="276" w:lineRule="auto"/>
        <w:ind w:firstLine="709"/>
        <w:jc w:val="both"/>
        <w:rPr>
          <w:rFonts w:ascii="Times New Roman" w:hAnsi="Times New Roman" w:cs="Times New Roman"/>
          <w:sz w:val="26"/>
          <w:szCs w:val="26"/>
        </w:rPr>
      </w:pPr>
      <w:r w:rsidRPr="00DE1B49">
        <w:rPr>
          <w:rFonts w:ascii="Times New Roman" w:hAnsi="Times New Roman" w:cs="Times New Roman"/>
          <w:sz w:val="26"/>
          <w:szCs w:val="26"/>
          <w:lang w:val="uk-UA"/>
        </w:rPr>
        <w:lastRenderedPageBreak/>
        <w:t>Пропозиції щодо дозволених обсягів викидів забруднюючих речовин, які віднесені до основних джерел викидів</w:t>
      </w:r>
      <w:r>
        <w:rPr>
          <w:rFonts w:ascii="Times New Roman" w:hAnsi="Times New Roman" w:cs="Times New Roman"/>
          <w:sz w:val="26"/>
          <w:szCs w:val="26"/>
        </w:rPr>
        <w:t>:</w:t>
      </w:r>
    </w:p>
    <w:p w:rsidR="00D05AF5" w:rsidRDefault="00D05AF5" w:rsidP="00D05AF5">
      <w:pPr>
        <w:spacing w:after="0"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Таблиця 13.5. Пропозиції щодо дозволених обсягів викидів забруднюючих речовин, які віднесені до основних джерел викидів</w:t>
      </w:r>
    </w:p>
    <w:tbl>
      <w:tblPr>
        <w:tblStyle w:val="a9"/>
        <w:tblW w:w="0" w:type="auto"/>
        <w:tblLayout w:type="fixed"/>
        <w:tblLook w:val="04A0" w:firstRow="1" w:lastRow="0" w:firstColumn="1" w:lastColumn="0" w:noHBand="0" w:noVBand="1"/>
      </w:tblPr>
      <w:tblGrid>
        <w:gridCol w:w="3397"/>
        <w:gridCol w:w="2268"/>
        <w:gridCol w:w="993"/>
        <w:gridCol w:w="1043"/>
        <w:gridCol w:w="1926"/>
      </w:tblGrid>
      <w:tr w:rsidR="00D05AF5" w:rsidTr="00FF2984">
        <w:tc>
          <w:tcPr>
            <w:tcW w:w="9627" w:type="dxa"/>
            <w:gridSpan w:val="5"/>
            <w:tcBorders>
              <w:top w:val="nil"/>
              <w:left w:val="nil"/>
              <w:bottom w:val="nil"/>
              <w:right w:val="nil"/>
            </w:tcBorders>
          </w:tcPr>
          <w:p w:rsidR="00D05AF5" w:rsidRDefault="00D05AF5" w:rsidP="00FF2984">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Номер джерела викидів:</w:t>
            </w:r>
          </w:p>
        </w:tc>
      </w:tr>
      <w:tr w:rsidR="00D05AF5" w:rsidTr="00FF2984">
        <w:tc>
          <w:tcPr>
            <w:tcW w:w="9627" w:type="dxa"/>
            <w:gridSpan w:val="5"/>
            <w:tcBorders>
              <w:top w:val="nil"/>
              <w:left w:val="nil"/>
              <w:bottom w:val="nil"/>
              <w:right w:val="nil"/>
            </w:tcBorders>
          </w:tcPr>
          <w:p w:rsidR="00D05AF5" w:rsidRDefault="00D05AF5" w:rsidP="00FF2984">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Місце розташування джерела викиду:</w:t>
            </w:r>
          </w:p>
        </w:tc>
      </w:tr>
      <w:tr w:rsidR="00D05AF5" w:rsidTr="00FF2984">
        <w:tc>
          <w:tcPr>
            <w:tcW w:w="9627" w:type="dxa"/>
            <w:gridSpan w:val="5"/>
            <w:tcBorders>
              <w:top w:val="nil"/>
              <w:left w:val="nil"/>
              <w:bottom w:val="nil"/>
              <w:right w:val="nil"/>
            </w:tcBorders>
          </w:tcPr>
          <w:p w:rsidR="00D05AF5" w:rsidRDefault="00D05AF5" w:rsidP="00FF2984">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Максимальна витрата викиду, кубічних метрів на секунду:</w:t>
            </w:r>
          </w:p>
        </w:tc>
      </w:tr>
      <w:tr w:rsidR="00D05AF5" w:rsidTr="00FF2984">
        <w:tc>
          <w:tcPr>
            <w:tcW w:w="9627" w:type="dxa"/>
            <w:gridSpan w:val="5"/>
            <w:tcBorders>
              <w:top w:val="nil"/>
              <w:left w:val="nil"/>
              <w:bottom w:val="single" w:sz="4" w:space="0" w:color="auto"/>
              <w:right w:val="nil"/>
            </w:tcBorders>
          </w:tcPr>
          <w:p w:rsidR="00D05AF5" w:rsidRDefault="00D05AF5" w:rsidP="00FF2984">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Висота викиду, метрів:</w:t>
            </w:r>
          </w:p>
        </w:tc>
      </w:tr>
      <w:tr w:rsidR="00D05AF5" w:rsidRPr="00DE1B49" w:rsidTr="00FF2984">
        <w:tc>
          <w:tcPr>
            <w:tcW w:w="3397" w:type="dxa"/>
            <w:vMerge w:val="restart"/>
            <w:tcBorders>
              <w:top w:val="single" w:sz="4" w:space="0" w:color="auto"/>
            </w:tcBorders>
            <w:vAlign w:val="center"/>
          </w:tcPr>
          <w:p w:rsidR="00D05AF5" w:rsidRPr="00DE1B49" w:rsidRDefault="00D05AF5" w:rsidP="00FF2984">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Найменування забруднюючих речовин</w:t>
            </w:r>
          </w:p>
        </w:tc>
        <w:tc>
          <w:tcPr>
            <w:tcW w:w="2268" w:type="dxa"/>
            <w:vMerge w:val="restart"/>
            <w:tcBorders>
              <w:top w:val="single" w:sz="4" w:space="0" w:color="auto"/>
            </w:tcBorders>
            <w:vAlign w:val="center"/>
          </w:tcPr>
          <w:p w:rsidR="00D05AF5" w:rsidRPr="00DE1B49" w:rsidRDefault="00D05AF5" w:rsidP="00FF2984">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Граничнодопустимий викид відповідно за законодавства, мг/м3</w:t>
            </w:r>
          </w:p>
        </w:tc>
        <w:tc>
          <w:tcPr>
            <w:tcW w:w="2036" w:type="dxa"/>
            <w:gridSpan w:val="2"/>
            <w:tcBorders>
              <w:top w:val="single" w:sz="4" w:space="0" w:color="auto"/>
            </w:tcBorders>
            <w:vAlign w:val="center"/>
          </w:tcPr>
          <w:p w:rsidR="00D05AF5" w:rsidRPr="00DE1B49" w:rsidRDefault="00D05AF5" w:rsidP="00FF2984">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Затверджений гранично допустимий викид</w:t>
            </w:r>
          </w:p>
        </w:tc>
        <w:tc>
          <w:tcPr>
            <w:tcW w:w="1926" w:type="dxa"/>
            <w:vMerge w:val="restart"/>
            <w:tcBorders>
              <w:top w:val="single" w:sz="4" w:space="0" w:color="auto"/>
            </w:tcBorders>
            <w:vAlign w:val="center"/>
          </w:tcPr>
          <w:p w:rsidR="00D05AF5" w:rsidRPr="00DE1B49" w:rsidRDefault="00D05AF5" w:rsidP="00FF2984">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Строк досягнення</w:t>
            </w:r>
          </w:p>
        </w:tc>
      </w:tr>
      <w:tr w:rsidR="00D05AF5" w:rsidRPr="00DE1B49" w:rsidTr="00FF2984">
        <w:tc>
          <w:tcPr>
            <w:tcW w:w="3397" w:type="dxa"/>
            <w:vMerge/>
            <w:vAlign w:val="center"/>
          </w:tcPr>
          <w:p w:rsidR="00D05AF5" w:rsidRPr="00DE1B49" w:rsidRDefault="00D05AF5" w:rsidP="00FF2984">
            <w:pPr>
              <w:spacing w:line="276" w:lineRule="auto"/>
              <w:jc w:val="center"/>
              <w:rPr>
                <w:rFonts w:ascii="Times New Roman" w:hAnsi="Times New Roman" w:cs="Times New Roman"/>
                <w:sz w:val="20"/>
                <w:szCs w:val="20"/>
                <w:lang w:val="uk-UA"/>
              </w:rPr>
            </w:pPr>
          </w:p>
        </w:tc>
        <w:tc>
          <w:tcPr>
            <w:tcW w:w="2268" w:type="dxa"/>
            <w:vMerge/>
            <w:vAlign w:val="center"/>
          </w:tcPr>
          <w:p w:rsidR="00D05AF5" w:rsidRPr="00DE1B49" w:rsidRDefault="00D05AF5" w:rsidP="00FF2984">
            <w:pPr>
              <w:spacing w:line="276" w:lineRule="auto"/>
              <w:jc w:val="center"/>
              <w:rPr>
                <w:rFonts w:ascii="Times New Roman" w:hAnsi="Times New Roman" w:cs="Times New Roman"/>
                <w:sz w:val="20"/>
                <w:szCs w:val="20"/>
                <w:lang w:val="uk-UA"/>
              </w:rPr>
            </w:pPr>
          </w:p>
        </w:tc>
        <w:tc>
          <w:tcPr>
            <w:tcW w:w="993" w:type="dxa"/>
            <w:vAlign w:val="center"/>
          </w:tcPr>
          <w:p w:rsidR="00D05AF5" w:rsidRPr="00DE1B49" w:rsidRDefault="00D05AF5" w:rsidP="00FF2984">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м</w:t>
            </w:r>
            <w:r w:rsidRPr="00DE1B49">
              <w:rPr>
                <w:rFonts w:ascii="Times New Roman" w:hAnsi="Times New Roman" w:cs="Times New Roman"/>
                <w:sz w:val="20"/>
                <w:szCs w:val="20"/>
                <w:lang w:val="uk-UA"/>
              </w:rPr>
              <w:t>г/м3</w:t>
            </w:r>
          </w:p>
        </w:tc>
        <w:tc>
          <w:tcPr>
            <w:tcW w:w="1043" w:type="dxa"/>
            <w:vAlign w:val="center"/>
          </w:tcPr>
          <w:p w:rsidR="00D05AF5" w:rsidRPr="00DE1B49" w:rsidRDefault="00D05AF5" w:rsidP="00FF2984">
            <w:pPr>
              <w:spacing w:line="276" w:lineRule="auto"/>
              <w:jc w:val="center"/>
              <w:rPr>
                <w:rFonts w:ascii="Times New Roman" w:hAnsi="Times New Roman" w:cs="Times New Roman"/>
                <w:sz w:val="20"/>
                <w:szCs w:val="20"/>
                <w:lang w:val="uk-UA"/>
              </w:rPr>
            </w:pPr>
            <w:r w:rsidRPr="00DE1B49">
              <w:rPr>
                <w:rFonts w:ascii="Times New Roman" w:hAnsi="Times New Roman" w:cs="Times New Roman"/>
                <w:sz w:val="20"/>
                <w:szCs w:val="20"/>
                <w:lang w:val="uk-UA"/>
              </w:rPr>
              <w:t>г/с</w:t>
            </w:r>
          </w:p>
        </w:tc>
        <w:tc>
          <w:tcPr>
            <w:tcW w:w="1926" w:type="dxa"/>
            <w:vMerge/>
            <w:vAlign w:val="center"/>
          </w:tcPr>
          <w:p w:rsidR="00D05AF5" w:rsidRPr="00DE1B49" w:rsidRDefault="00D05AF5" w:rsidP="00FF2984">
            <w:pPr>
              <w:spacing w:line="276" w:lineRule="auto"/>
              <w:jc w:val="center"/>
              <w:rPr>
                <w:rFonts w:ascii="Times New Roman" w:hAnsi="Times New Roman" w:cs="Times New Roman"/>
                <w:sz w:val="20"/>
                <w:szCs w:val="20"/>
                <w:lang w:val="uk-UA"/>
              </w:rPr>
            </w:pPr>
          </w:p>
        </w:tc>
      </w:tr>
      <w:tr w:rsidR="00D05AF5" w:rsidTr="00FF2984">
        <w:tc>
          <w:tcPr>
            <w:tcW w:w="3397" w:type="dxa"/>
          </w:tcPr>
          <w:p w:rsidR="00D05AF5" w:rsidRDefault="00D05AF5" w:rsidP="00FF2984">
            <w:pPr>
              <w:spacing w:line="276" w:lineRule="auto"/>
              <w:jc w:val="both"/>
              <w:rPr>
                <w:rFonts w:ascii="Times New Roman" w:hAnsi="Times New Roman" w:cs="Times New Roman"/>
                <w:sz w:val="26"/>
                <w:szCs w:val="26"/>
                <w:lang w:val="uk-UA"/>
              </w:rPr>
            </w:pPr>
          </w:p>
        </w:tc>
        <w:tc>
          <w:tcPr>
            <w:tcW w:w="2268" w:type="dxa"/>
          </w:tcPr>
          <w:p w:rsidR="00D05AF5" w:rsidRDefault="00D05AF5" w:rsidP="00FF2984">
            <w:pPr>
              <w:spacing w:line="276" w:lineRule="auto"/>
              <w:jc w:val="both"/>
              <w:rPr>
                <w:rFonts w:ascii="Times New Roman" w:hAnsi="Times New Roman" w:cs="Times New Roman"/>
                <w:sz w:val="26"/>
                <w:szCs w:val="26"/>
                <w:lang w:val="uk-UA"/>
              </w:rPr>
            </w:pPr>
          </w:p>
        </w:tc>
        <w:tc>
          <w:tcPr>
            <w:tcW w:w="993" w:type="dxa"/>
          </w:tcPr>
          <w:p w:rsidR="00D05AF5" w:rsidRDefault="00D05AF5" w:rsidP="00FF2984">
            <w:pPr>
              <w:spacing w:line="276" w:lineRule="auto"/>
              <w:jc w:val="both"/>
              <w:rPr>
                <w:rFonts w:ascii="Times New Roman" w:hAnsi="Times New Roman" w:cs="Times New Roman"/>
                <w:sz w:val="26"/>
                <w:szCs w:val="26"/>
                <w:lang w:val="uk-UA"/>
              </w:rPr>
            </w:pPr>
          </w:p>
        </w:tc>
        <w:tc>
          <w:tcPr>
            <w:tcW w:w="1043" w:type="dxa"/>
          </w:tcPr>
          <w:p w:rsidR="00D05AF5" w:rsidRDefault="00D05AF5" w:rsidP="00FF2984">
            <w:pPr>
              <w:spacing w:line="276" w:lineRule="auto"/>
              <w:jc w:val="both"/>
              <w:rPr>
                <w:rFonts w:ascii="Times New Roman" w:hAnsi="Times New Roman" w:cs="Times New Roman"/>
                <w:sz w:val="26"/>
                <w:szCs w:val="26"/>
                <w:lang w:val="uk-UA"/>
              </w:rPr>
            </w:pPr>
          </w:p>
        </w:tc>
        <w:tc>
          <w:tcPr>
            <w:tcW w:w="1926" w:type="dxa"/>
          </w:tcPr>
          <w:p w:rsidR="00D05AF5" w:rsidRDefault="00D05AF5" w:rsidP="00FF2984">
            <w:pPr>
              <w:spacing w:line="276" w:lineRule="auto"/>
              <w:jc w:val="both"/>
              <w:rPr>
                <w:rFonts w:ascii="Times New Roman" w:hAnsi="Times New Roman" w:cs="Times New Roman"/>
                <w:sz w:val="26"/>
                <w:szCs w:val="26"/>
                <w:lang w:val="uk-UA"/>
              </w:rPr>
            </w:pPr>
          </w:p>
        </w:tc>
      </w:tr>
      <w:tr w:rsidR="00D05AF5" w:rsidTr="00FF2984">
        <w:tc>
          <w:tcPr>
            <w:tcW w:w="9627" w:type="dxa"/>
            <w:gridSpan w:val="5"/>
          </w:tcPr>
          <w:p w:rsidR="00D05AF5" w:rsidRPr="005C7CA5" w:rsidRDefault="00D05AF5" w:rsidP="00FF2984">
            <w:pPr>
              <w:spacing w:line="276" w:lineRule="auto"/>
              <w:jc w:val="center"/>
              <w:rPr>
                <w:rFonts w:ascii="Times New Roman" w:hAnsi="Times New Roman" w:cs="Times New Roman"/>
                <w:i/>
                <w:sz w:val="26"/>
                <w:szCs w:val="26"/>
                <w:lang w:val="uk-UA"/>
              </w:rPr>
            </w:pPr>
            <w:r>
              <w:rPr>
                <w:rFonts w:ascii="Times New Roman" w:hAnsi="Times New Roman" w:cs="Times New Roman"/>
                <w:i/>
                <w:sz w:val="26"/>
                <w:szCs w:val="26"/>
                <w:lang w:val="uk-UA"/>
              </w:rPr>
              <w:t>На обʼєкті відсутні джерела викидів, віднесені до основних</w:t>
            </w:r>
          </w:p>
        </w:tc>
      </w:tr>
      <w:tr w:rsidR="00D05AF5" w:rsidTr="00FF2984">
        <w:tc>
          <w:tcPr>
            <w:tcW w:w="3397" w:type="dxa"/>
          </w:tcPr>
          <w:p w:rsidR="00D05AF5" w:rsidRDefault="00D05AF5" w:rsidP="00FF2984">
            <w:pPr>
              <w:spacing w:line="276" w:lineRule="auto"/>
              <w:jc w:val="both"/>
              <w:rPr>
                <w:rFonts w:ascii="Times New Roman" w:hAnsi="Times New Roman" w:cs="Times New Roman"/>
                <w:sz w:val="26"/>
                <w:szCs w:val="26"/>
                <w:lang w:val="uk-UA"/>
              </w:rPr>
            </w:pPr>
          </w:p>
        </w:tc>
        <w:tc>
          <w:tcPr>
            <w:tcW w:w="2268" w:type="dxa"/>
          </w:tcPr>
          <w:p w:rsidR="00D05AF5" w:rsidRDefault="00D05AF5" w:rsidP="00FF2984">
            <w:pPr>
              <w:spacing w:line="276" w:lineRule="auto"/>
              <w:jc w:val="both"/>
              <w:rPr>
                <w:rFonts w:ascii="Times New Roman" w:hAnsi="Times New Roman" w:cs="Times New Roman"/>
                <w:sz w:val="26"/>
                <w:szCs w:val="26"/>
                <w:lang w:val="uk-UA"/>
              </w:rPr>
            </w:pPr>
          </w:p>
        </w:tc>
        <w:tc>
          <w:tcPr>
            <w:tcW w:w="993" w:type="dxa"/>
          </w:tcPr>
          <w:p w:rsidR="00D05AF5" w:rsidRDefault="00D05AF5" w:rsidP="00FF2984">
            <w:pPr>
              <w:spacing w:line="276" w:lineRule="auto"/>
              <w:jc w:val="both"/>
              <w:rPr>
                <w:rFonts w:ascii="Times New Roman" w:hAnsi="Times New Roman" w:cs="Times New Roman"/>
                <w:sz w:val="26"/>
                <w:szCs w:val="26"/>
                <w:lang w:val="uk-UA"/>
              </w:rPr>
            </w:pPr>
          </w:p>
        </w:tc>
        <w:tc>
          <w:tcPr>
            <w:tcW w:w="1043" w:type="dxa"/>
          </w:tcPr>
          <w:p w:rsidR="00D05AF5" w:rsidRDefault="00D05AF5" w:rsidP="00FF2984">
            <w:pPr>
              <w:spacing w:line="276" w:lineRule="auto"/>
              <w:jc w:val="both"/>
              <w:rPr>
                <w:rFonts w:ascii="Times New Roman" w:hAnsi="Times New Roman" w:cs="Times New Roman"/>
                <w:sz w:val="26"/>
                <w:szCs w:val="26"/>
                <w:lang w:val="uk-UA"/>
              </w:rPr>
            </w:pPr>
          </w:p>
        </w:tc>
        <w:tc>
          <w:tcPr>
            <w:tcW w:w="1926" w:type="dxa"/>
          </w:tcPr>
          <w:p w:rsidR="00D05AF5" w:rsidRDefault="00D05AF5" w:rsidP="00FF2984">
            <w:pPr>
              <w:spacing w:line="276" w:lineRule="auto"/>
              <w:jc w:val="both"/>
              <w:rPr>
                <w:rFonts w:ascii="Times New Roman" w:hAnsi="Times New Roman" w:cs="Times New Roman"/>
                <w:sz w:val="26"/>
                <w:szCs w:val="26"/>
                <w:lang w:val="uk-UA"/>
              </w:rPr>
            </w:pPr>
          </w:p>
        </w:tc>
      </w:tr>
    </w:tbl>
    <w:p w:rsidR="00D05AF5" w:rsidRDefault="00D05AF5" w:rsidP="00D05AF5">
      <w:pPr>
        <w:spacing w:after="0" w:line="276" w:lineRule="auto"/>
        <w:jc w:val="both"/>
        <w:rPr>
          <w:rFonts w:ascii="Times New Roman" w:hAnsi="Times New Roman" w:cs="Times New Roman"/>
          <w:sz w:val="26"/>
          <w:szCs w:val="26"/>
          <w:lang w:val="uk-UA"/>
        </w:rPr>
      </w:pPr>
    </w:p>
    <w:p w:rsidR="00D05AF5" w:rsidRPr="00DE1B49" w:rsidRDefault="00D05AF5" w:rsidP="00D05AF5">
      <w:pPr>
        <w:spacing w:after="0"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Таблиця 13.6 Пропозиції щодо дозволених обсягів викидів забруднюючих речовин, які віднесені до інших джерел викидів</w:t>
      </w:r>
    </w:p>
    <w:p w:rsidR="00D05AF5" w:rsidRPr="000F32FE" w:rsidRDefault="00D05AF5" w:rsidP="00D05AF5">
      <w:pPr>
        <w:spacing w:after="0" w:line="276"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Номери джерел викидів: №1 – труба га</w:t>
      </w:r>
      <w:r w:rsidRPr="00555448">
        <w:rPr>
          <w:rFonts w:ascii="Times New Roman" w:hAnsi="Times New Roman" w:cs="Times New Roman"/>
          <w:sz w:val="26"/>
          <w:szCs w:val="26"/>
          <w:lang w:val="uk-UA"/>
        </w:rPr>
        <w:t>зов</w:t>
      </w:r>
      <w:r>
        <w:rPr>
          <w:rFonts w:ascii="Times New Roman" w:hAnsi="Times New Roman" w:cs="Times New Roman"/>
          <w:sz w:val="26"/>
          <w:szCs w:val="26"/>
          <w:lang w:val="uk-UA"/>
        </w:rPr>
        <w:t>ого</w:t>
      </w:r>
      <w:r w:rsidRPr="00555448">
        <w:rPr>
          <w:rFonts w:ascii="Times New Roman" w:hAnsi="Times New Roman" w:cs="Times New Roman"/>
          <w:sz w:val="26"/>
          <w:szCs w:val="26"/>
          <w:lang w:val="uk-UA"/>
        </w:rPr>
        <w:t xml:space="preserve"> модул</w:t>
      </w:r>
      <w:r>
        <w:rPr>
          <w:rFonts w:ascii="Times New Roman" w:hAnsi="Times New Roman" w:cs="Times New Roman"/>
          <w:sz w:val="26"/>
          <w:szCs w:val="26"/>
          <w:lang w:val="uk-UA"/>
        </w:rPr>
        <w:t>ю</w:t>
      </w:r>
      <w:r w:rsidRPr="00555448">
        <w:rPr>
          <w:rFonts w:ascii="Times New Roman" w:hAnsi="Times New Roman" w:cs="Times New Roman"/>
          <w:sz w:val="26"/>
          <w:szCs w:val="26"/>
          <w:lang w:val="uk-UA"/>
        </w:rPr>
        <w:t xml:space="preserve"> </w:t>
      </w:r>
      <w:r w:rsidRPr="00A47672">
        <w:rPr>
          <w:rFonts w:ascii="Times New Roman" w:hAnsi="Times New Roman" w:cs="Times New Roman"/>
          <w:sz w:val="26"/>
          <w:szCs w:val="26"/>
          <w:lang w:val="uk-UA"/>
        </w:rPr>
        <w:t xml:space="preserve">МН-120 </w:t>
      </w:r>
      <w:r>
        <w:rPr>
          <w:rFonts w:ascii="Times New Roman" w:hAnsi="Times New Roman" w:cs="Times New Roman"/>
          <w:sz w:val="26"/>
          <w:szCs w:val="26"/>
          <w:lang w:val="uk-UA"/>
        </w:rPr>
        <w:t>"БЕРНАРД" (3 од.)</w:t>
      </w:r>
    </w:p>
    <w:tbl>
      <w:tblPr>
        <w:tblStyle w:val="a9"/>
        <w:tblW w:w="0" w:type="auto"/>
        <w:tblLook w:val="04A0" w:firstRow="1" w:lastRow="0" w:firstColumn="1" w:lastColumn="0" w:noHBand="0" w:noVBand="1"/>
      </w:tblPr>
      <w:tblGrid>
        <w:gridCol w:w="2336"/>
        <w:gridCol w:w="2338"/>
        <w:gridCol w:w="2334"/>
        <w:gridCol w:w="2337"/>
      </w:tblGrid>
      <w:tr w:rsidR="00D05AF5" w:rsidRPr="000C5E5C" w:rsidTr="00FF2984">
        <w:tc>
          <w:tcPr>
            <w:tcW w:w="2406" w:type="dxa"/>
            <w:vAlign w:val="center"/>
          </w:tcPr>
          <w:p w:rsidR="00D05AF5" w:rsidRPr="000C5E5C" w:rsidRDefault="00D05AF5" w:rsidP="00FF2984">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Найменування забруднюючої речовини</w:t>
            </w:r>
          </w:p>
        </w:tc>
        <w:tc>
          <w:tcPr>
            <w:tcW w:w="2407" w:type="dxa"/>
            <w:vAlign w:val="center"/>
          </w:tcPr>
          <w:p w:rsidR="00D05AF5" w:rsidRPr="000C5E5C" w:rsidRDefault="00D05AF5" w:rsidP="00FF2984">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Гранично допустимий викид відповідно до законодавства, мг/м</w:t>
            </w:r>
            <w:r w:rsidRPr="009903CC">
              <w:rPr>
                <w:rFonts w:ascii="Times New Roman" w:hAnsi="Times New Roman" w:cs="Times New Roman"/>
                <w:sz w:val="20"/>
                <w:szCs w:val="20"/>
                <w:vertAlign w:val="superscript"/>
                <w:lang w:val="uk-UA"/>
              </w:rPr>
              <w:t>3</w:t>
            </w:r>
          </w:p>
        </w:tc>
        <w:tc>
          <w:tcPr>
            <w:tcW w:w="2407" w:type="dxa"/>
            <w:vAlign w:val="center"/>
          </w:tcPr>
          <w:p w:rsidR="00D05AF5" w:rsidRPr="000C5E5C" w:rsidRDefault="00D05AF5" w:rsidP="00FF2984">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Затверджений гранично допустимий викид, мг/м</w:t>
            </w:r>
            <w:r w:rsidRPr="009903CC">
              <w:rPr>
                <w:rFonts w:ascii="Times New Roman" w:hAnsi="Times New Roman" w:cs="Times New Roman"/>
                <w:sz w:val="20"/>
                <w:szCs w:val="20"/>
                <w:vertAlign w:val="superscript"/>
                <w:lang w:val="uk-UA"/>
              </w:rPr>
              <w:t>3</w:t>
            </w:r>
          </w:p>
        </w:tc>
        <w:tc>
          <w:tcPr>
            <w:tcW w:w="2407" w:type="dxa"/>
            <w:vAlign w:val="center"/>
          </w:tcPr>
          <w:p w:rsidR="00D05AF5" w:rsidRPr="000C5E5C" w:rsidRDefault="00D05AF5" w:rsidP="00FF2984">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Строк досягнення затвердженого значення</w:t>
            </w:r>
          </w:p>
        </w:tc>
      </w:tr>
      <w:tr w:rsidR="00D05AF5" w:rsidTr="00FF2984">
        <w:tc>
          <w:tcPr>
            <w:tcW w:w="2406" w:type="dxa"/>
          </w:tcPr>
          <w:p w:rsidR="00D05AF5" w:rsidRDefault="00D05AF5" w:rsidP="00FF2984">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D05AF5" w:rsidRDefault="00D05AF5" w:rsidP="00FF2984">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D05AF5" w:rsidRDefault="00D05AF5" w:rsidP="00FF2984">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D05AF5" w:rsidRDefault="00D05AF5" w:rsidP="00FF2984">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bl>
    <w:p w:rsidR="00D05AF5" w:rsidRPr="0081739B" w:rsidRDefault="00D05AF5" w:rsidP="00D05AF5">
      <w:pPr>
        <w:spacing w:after="0" w:line="276" w:lineRule="auto"/>
        <w:ind w:firstLine="709"/>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Для речовин, на які не встановлені нормативи гранично допустимих викидів відповідно до законодавства, встановлюються такі величини масової витрати (г/с):</w:t>
      </w:r>
    </w:p>
    <w:p w:rsidR="00D05AF5" w:rsidRPr="009C0AE7" w:rsidRDefault="00D05AF5" w:rsidP="00D05AF5">
      <w:pPr>
        <w:pStyle w:val="a4"/>
        <w:numPr>
          <w:ilvl w:val="0"/>
          <w:numId w:val="4"/>
        </w:numPr>
        <w:spacing w:after="0" w:line="276" w:lineRule="auto"/>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 xml:space="preserve">Оксид вуглецю – </w:t>
      </w:r>
      <w:r w:rsidRPr="00D01063">
        <w:rPr>
          <w:rFonts w:ascii="Times New Roman" w:hAnsi="Times New Roman" w:cs="Times New Roman"/>
          <w:sz w:val="26"/>
          <w:szCs w:val="26"/>
          <w:lang w:val="uk-UA"/>
        </w:rPr>
        <w:t>0,03894</w:t>
      </w:r>
      <w:r w:rsidRPr="009C0AE7">
        <w:rPr>
          <w:rFonts w:ascii="Times New Roman" w:hAnsi="Times New Roman" w:cs="Times New Roman"/>
          <w:sz w:val="26"/>
          <w:szCs w:val="26"/>
          <w:lang w:val="uk-UA"/>
        </w:rPr>
        <w:t xml:space="preserve"> з дати отримання дозволу.</w:t>
      </w:r>
    </w:p>
    <w:p w:rsidR="00D05AF5" w:rsidRPr="009C0AE7" w:rsidRDefault="00D05AF5" w:rsidP="00D05AF5">
      <w:pPr>
        <w:pStyle w:val="a4"/>
        <w:numPr>
          <w:ilvl w:val="0"/>
          <w:numId w:val="4"/>
        </w:numPr>
        <w:spacing w:after="0" w:line="276" w:lineRule="auto"/>
        <w:jc w:val="both"/>
        <w:rPr>
          <w:rFonts w:ascii="Times New Roman" w:hAnsi="Times New Roman" w:cs="Times New Roman"/>
          <w:sz w:val="26"/>
          <w:szCs w:val="26"/>
          <w:lang w:val="uk-UA"/>
        </w:rPr>
      </w:pPr>
      <w:r w:rsidRPr="009C0AE7">
        <w:rPr>
          <w:rFonts w:ascii="Times New Roman" w:hAnsi="Times New Roman" w:cs="Times New Roman"/>
          <w:sz w:val="26"/>
          <w:szCs w:val="26"/>
          <w:lang w:val="uk-UA"/>
        </w:rPr>
        <w:t xml:space="preserve">Оксиди азоту (оксид та діоксид азоту) у перерахунку на діоксид азоту – </w:t>
      </w:r>
      <w:r w:rsidRPr="00D01063">
        <w:rPr>
          <w:rFonts w:ascii="Times New Roman" w:hAnsi="Times New Roman" w:cs="Times New Roman"/>
          <w:sz w:val="26"/>
          <w:szCs w:val="26"/>
          <w:lang w:val="uk-UA"/>
        </w:rPr>
        <w:t>0,0188</w:t>
      </w:r>
      <w:r w:rsidRPr="009C0AE7">
        <w:rPr>
          <w:rFonts w:ascii="Times New Roman" w:hAnsi="Times New Roman" w:cs="Times New Roman"/>
          <w:sz w:val="26"/>
          <w:szCs w:val="26"/>
          <w:lang w:val="uk-UA"/>
        </w:rPr>
        <w:t xml:space="preserve"> з дати отримання дозволу.</w:t>
      </w:r>
    </w:p>
    <w:p w:rsidR="00D05AF5" w:rsidRDefault="00D05AF5" w:rsidP="00D05AF5">
      <w:pPr>
        <w:spacing w:after="0" w:line="276" w:lineRule="auto"/>
        <w:ind w:firstLine="709"/>
        <w:jc w:val="both"/>
        <w:rPr>
          <w:rFonts w:ascii="Times New Roman" w:hAnsi="Times New Roman" w:cs="Times New Roman"/>
          <w:bCs/>
          <w:sz w:val="26"/>
          <w:szCs w:val="26"/>
          <w:lang w:val="uk-UA"/>
        </w:rPr>
      </w:pPr>
    </w:p>
    <w:p w:rsidR="00D05AF5" w:rsidRPr="000F32FE" w:rsidRDefault="00D05AF5" w:rsidP="00D05AF5">
      <w:pPr>
        <w:spacing w:after="0" w:line="276"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Номери джерел викидів: №2 – труба га</w:t>
      </w:r>
      <w:r w:rsidRPr="00555448">
        <w:rPr>
          <w:rFonts w:ascii="Times New Roman" w:hAnsi="Times New Roman" w:cs="Times New Roman"/>
          <w:sz w:val="26"/>
          <w:szCs w:val="26"/>
          <w:lang w:val="uk-UA"/>
        </w:rPr>
        <w:t>зов</w:t>
      </w:r>
      <w:r>
        <w:rPr>
          <w:rFonts w:ascii="Times New Roman" w:hAnsi="Times New Roman" w:cs="Times New Roman"/>
          <w:sz w:val="26"/>
          <w:szCs w:val="26"/>
          <w:lang w:val="uk-UA"/>
        </w:rPr>
        <w:t>ого</w:t>
      </w:r>
      <w:r w:rsidRPr="00555448">
        <w:rPr>
          <w:rFonts w:ascii="Times New Roman" w:hAnsi="Times New Roman" w:cs="Times New Roman"/>
          <w:sz w:val="26"/>
          <w:szCs w:val="26"/>
          <w:lang w:val="uk-UA"/>
        </w:rPr>
        <w:t xml:space="preserve"> модул</w:t>
      </w:r>
      <w:r>
        <w:rPr>
          <w:rFonts w:ascii="Times New Roman" w:hAnsi="Times New Roman" w:cs="Times New Roman"/>
          <w:sz w:val="26"/>
          <w:szCs w:val="26"/>
          <w:lang w:val="uk-UA"/>
        </w:rPr>
        <w:t>ю</w:t>
      </w:r>
      <w:r w:rsidRPr="00555448">
        <w:rPr>
          <w:rFonts w:ascii="Times New Roman" w:hAnsi="Times New Roman" w:cs="Times New Roman"/>
          <w:sz w:val="26"/>
          <w:szCs w:val="26"/>
          <w:lang w:val="uk-UA"/>
        </w:rPr>
        <w:t xml:space="preserve"> </w:t>
      </w:r>
      <w:r w:rsidRPr="00A47672">
        <w:rPr>
          <w:rFonts w:ascii="Times New Roman" w:hAnsi="Times New Roman" w:cs="Times New Roman"/>
          <w:sz w:val="26"/>
          <w:szCs w:val="26"/>
          <w:lang w:val="uk-UA"/>
        </w:rPr>
        <w:t xml:space="preserve">МН-120 </w:t>
      </w:r>
      <w:r>
        <w:rPr>
          <w:rFonts w:ascii="Times New Roman" w:hAnsi="Times New Roman" w:cs="Times New Roman"/>
          <w:sz w:val="26"/>
          <w:szCs w:val="26"/>
          <w:lang w:val="uk-UA"/>
        </w:rPr>
        <w:t>"БЕРНАРД" (3 од.)</w:t>
      </w:r>
    </w:p>
    <w:tbl>
      <w:tblPr>
        <w:tblStyle w:val="a9"/>
        <w:tblW w:w="0" w:type="auto"/>
        <w:tblLook w:val="04A0" w:firstRow="1" w:lastRow="0" w:firstColumn="1" w:lastColumn="0" w:noHBand="0" w:noVBand="1"/>
      </w:tblPr>
      <w:tblGrid>
        <w:gridCol w:w="2336"/>
        <w:gridCol w:w="2338"/>
        <w:gridCol w:w="2334"/>
        <w:gridCol w:w="2337"/>
      </w:tblGrid>
      <w:tr w:rsidR="00D05AF5" w:rsidRPr="000C5E5C" w:rsidTr="00FF2984">
        <w:tc>
          <w:tcPr>
            <w:tcW w:w="2406" w:type="dxa"/>
            <w:vAlign w:val="center"/>
          </w:tcPr>
          <w:p w:rsidR="00D05AF5" w:rsidRPr="000C5E5C" w:rsidRDefault="00D05AF5" w:rsidP="00FF2984">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Найменування забруднюючої речовини</w:t>
            </w:r>
          </w:p>
        </w:tc>
        <w:tc>
          <w:tcPr>
            <w:tcW w:w="2407" w:type="dxa"/>
            <w:vAlign w:val="center"/>
          </w:tcPr>
          <w:p w:rsidR="00D05AF5" w:rsidRPr="000C5E5C" w:rsidRDefault="00D05AF5" w:rsidP="00FF2984">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Гранично допустимий викид відповідно до законодавства, мг/м</w:t>
            </w:r>
            <w:r w:rsidRPr="009903CC">
              <w:rPr>
                <w:rFonts w:ascii="Times New Roman" w:hAnsi="Times New Roman" w:cs="Times New Roman"/>
                <w:sz w:val="20"/>
                <w:szCs w:val="20"/>
                <w:vertAlign w:val="superscript"/>
                <w:lang w:val="uk-UA"/>
              </w:rPr>
              <w:t>3</w:t>
            </w:r>
          </w:p>
        </w:tc>
        <w:tc>
          <w:tcPr>
            <w:tcW w:w="2407" w:type="dxa"/>
            <w:vAlign w:val="center"/>
          </w:tcPr>
          <w:p w:rsidR="00D05AF5" w:rsidRPr="000C5E5C" w:rsidRDefault="00D05AF5" w:rsidP="00FF2984">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Затверджений гранично допустимий викид, мг/м</w:t>
            </w:r>
            <w:r w:rsidRPr="009903CC">
              <w:rPr>
                <w:rFonts w:ascii="Times New Roman" w:hAnsi="Times New Roman" w:cs="Times New Roman"/>
                <w:sz w:val="20"/>
                <w:szCs w:val="20"/>
                <w:vertAlign w:val="superscript"/>
                <w:lang w:val="uk-UA"/>
              </w:rPr>
              <w:t>3</w:t>
            </w:r>
          </w:p>
        </w:tc>
        <w:tc>
          <w:tcPr>
            <w:tcW w:w="2407" w:type="dxa"/>
            <w:vAlign w:val="center"/>
          </w:tcPr>
          <w:p w:rsidR="00D05AF5" w:rsidRPr="000C5E5C" w:rsidRDefault="00D05AF5" w:rsidP="00FF2984">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Строк досягнення затвердженого значення</w:t>
            </w:r>
          </w:p>
        </w:tc>
      </w:tr>
      <w:tr w:rsidR="00D05AF5" w:rsidTr="00FF2984">
        <w:tc>
          <w:tcPr>
            <w:tcW w:w="2406" w:type="dxa"/>
          </w:tcPr>
          <w:p w:rsidR="00D05AF5" w:rsidRDefault="00D05AF5" w:rsidP="00FF2984">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D05AF5" w:rsidRDefault="00D05AF5" w:rsidP="00FF2984">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D05AF5" w:rsidRDefault="00D05AF5" w:rsidP="00FF2984">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D05AF5" w:rsidRDefault="00D05AF5" w:rsidP="00FF2984">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bl>
    <w:p w:rsidR="00D05AF5" w:rsidRPr="0081739B" w:rsidRDefault="00D05AF5" w:rsidP="00D05AF5">
      <w:pPr>
        <w:spacing w:after="0" w:line="276" w:lineRule="auto"/>
        <w:ind w:firstLine="709"/>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Для речовин, на які не встановлені нормативи гранично допустимих викидів відповідно до законодавства, встановлюються такі величини масової витрати (г/с):</w:t>
      </w:r>
    </w:p>
    <w:p w:rsidR="00D05AF5" w:rsidRPr="009C0AE7" w:rsidRDefault="00D05AF5" w:rsidP="00D05AF5">
      <w:pPr>
        <w:pStyle w:val="a4"/>
        <w:numPr>
          <w:ilvl w:val="0"/>
          <w:numId w:val="4"/>
        </w:numPr>
        <w:spacing w:after="0" w:line="276" w:lineRule="auto"/>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 xml:space="preserve">Оксид вуглецю – </w:t>
      </w:r>
      <w:r w:rsidRPr="00D01063">
        <w:rPr>
          <w:rFonts w:ascii="Times New Roman" w:hAnsi="Times New Roman" w:cs="Times New Roman"/>
          <w:sz w:val="26"/>
          <w:szCs w:val="26"/>
          <w:lang w:val="uk-UA"/>
        </w:rPr>
        <w:t>0,03902</w:t>
      </w:r>
      <w:r>
        <w:rPr>
          <w:rFonts w:ascii="Times New Roman" w:hAnsi="Times New Roman" w:cs="Times New Roman"/>
          <w:sz w:val="26"/>
          <w:szCs w:val="26"/>
          <w:lang w:val="uk-UA"/>
        </w:rPr>
        <w:t xml:space="preserve"> </w:t>
      </w:r>
      <w:r w:rsidRPr="009C0AE7">
        <w:rPr>
          <w:rFonts w:ascii="Times New Roman" w:hAnsi="Times New Roman" w:cs="Times New Roman"/>
          <w:sz w:val="26"/>
          <w:szCs w:val="26"/>
          <w:lang w:val="uk-UA"/>
        </w:rPr>
        <w:t>з дати отримання дозволу.</w:t>
      </w:r>
    </w:p>
    <w:p w:rsidR="00D05AF5" w:rsidRPr="009C0AE7" w:rsidRDefault="00D05AF5" w:rsidP="00D05AF5">
      <w:pPr>
        <w:pStyle w:val="a4"/>
        <w:numPr>
          <w:ilvl w:val="0"/>
          <w:numId w:val="4"/>
        </w:numPr>
        <w:spacing w:after="0" w:line="276" w:lineRule="auto"/>
        <w:jc w:val="both"/>
        <w:rPr>
          <w:rFonts w:ascii="Times New Roman" w:hAnsi="Times New Roman" w:cs="Times New Roman"/>
          <w:sz w:val="26"/>
          <w:szCs w:val="26"/>
          <w:lang w:val="uk-UA"/>
        </w:rPr>
      </w:pPr>
      <w:r w:rsidRPr="009C0AE7">
        <w:rPr>
          <w:rFonts w:ascii="Times New Roman" w:hAnsi="Times New Roman" w:cs="Times New Roman"/>
          <w:sz w:val="26"/>
          <w:szCs w:val="26"/>
          <w:lang w:val="uk-UA"/>
        </w:rPr>
        <w:t xml:space="preserve">Оксиди азоту (оксид та діоксид азоту) у перерахунку на діоксид азоту – </w:t>
      </w:r>
      <w:r w:rsidRPr="00D01063">
        <w:rPr>
          <w:rFonts w:ascii="Times New Roman" w:hAnsi="Times New Roman" w:cs="Times New Roman"/>
          <w:sz w:val="26"/>
          <w:szCs w:val="26"/>
          <w:lang w:val="uk-UA"/>
        </w:rPr>
        <w:t>0,01881</w:t>
      </w:r>
      <w:r w:rsidRPr="009C0AE7">
        <w:rPr>
          <w:rFonts w:ascii="Times New Roman" w:hAnsi="Times New Roman" w:cs="Times New Roman"/>
          <w:sz w:val="26"/>
          <w:szCs w:val="26"/>
          <w:lang w:val="uk-UA"/>
        </w:rPr>
        <w:t xml:space="preserve"> з дати отримання дозволу.</w:t>
      </w:r>
    </w:p>
    <w:p w:rsidR="00D05AF5" w:rsidRDefault="00D05AF5" w:rsidP="00D05AF5">
      <w:pPr>
        <w:spacing w:after="0" w:line="276" w:lineRule="auto"/>
        <w:ind w:firstLine="709"/>
        <w:jc w:val="both"/>
        <w:rPr>
          <w:rFonts w:ascii="Times New Roman" w:hAnsi="Times New Roman" w:cs="Times New Roman"/>
          <w:bCs/>
          <w:sz w:val="26"/>
          <w:szCs w:val="26"/>
          <w:lang w:val="uk-UA"/>
        </w:rPr>
      </w:pPr>
    </w:p>
    <w:p w:rsidR="00D05AF5" w:rsidRPr="000F32FE" w:rsidRDefault="00D05AF5" w:rsidP="00D05AF5">
      <w:pPr>
        <w:spacing w:after="0" w:line="276"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Номери джерел викидів: №3 – дефлектор топкової</w:t>
      </w:r>
    </w:p>
    <w:tbl>
      <w:tblPr>
        <w:tblStyle w:val="a9"/>
        <w:tblW w:w="0" w:type="auto"/>
        <w:tblLook w:val="04A0" w:firstRow="1" w:lastRow="0" w:firstColumn="1" w:lastColumn="0" w:noHBand="0" w:noVBand="1"/>
      </w:tblPr>
      <w:tblGrid>
        <w:gridCol w:w="2336"/>
        <w:gridCol w:w="2338"/>
        <w:gridCol w:w="2334"/>
        <w:gridCol w:w="2337"/>
      </w:tblGrid>
      <w:tr w:rsidR="00D05AF5" w:rsidRPr="000C5E5C" w:rsidTr="00FF2984">
        <w:tc>
          <w:tcPr>
            <w:tcW w:w="2406" w:type="dxa"/>
            <w:vAlign w:val="center"/>
          </w:tcPr>
          <w:p w:rsidR="00D05AF5" w:rsidRPr="000C5E5C" w:rsidRDefault="00D05AF5" w:rsidP="00FF2984">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lastRenderedPageBreak/>
              <w:t>Найменування забруднюючої речовини</w:t>
            </w:r>
          </w:p>
        </w:tc>
        <w:tc>
          <w:tcPr>
            <w:tcW w:w="2407" w:type="dxa"/>
            <w:vAlign w:val="center"/>
          </w:tcPr>
          <w:p w:rsidR="00D05AF5" w:rsidRPr="000C5E5C" w:rsidRDefault="00D05AF5" w:rsidP="00FF2984">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Гранично допустимий викид відповідно до законодавства, мг/м</w:t>
            </w:r>
            <w:r w:rsidRPr="009903CC">
              <w:rPr>
                <w:rFonts w:ascii="Times New Roman" w:hAnsi="Times New Roman" w:cs="Times New Roman"/>
                <w:sz w:val="20"/>
                <w:szCs w:val="20"/>
                <w:vertAlign w:val="superscript"/>
                <w:lang w:val="uk-UA"/>
              </w:rPr>
              <w:t>3</w:t>
            </w:r>
          </w:p>
        </w:tc>
        <w:tc>
          <w:tcPr>
            <w:tcW w:w="2407" w:type="dxa"/>
            <w:vAlign w:val="center"/>
          </w:tcPr>
          <w:p w:rsidR="00D05AF5" w:rsidRPr="000C5E5C" w:rsidRDefault="00D05AF5" w:rsidP="00FF2984">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Затверджений гранично допустимий викид, мг/м</w:t>
            </w:r>
            <w:r w:rsidRPr="009903CC">
              <w:rPr>
                <w:rFonts w:ascii="Times New Roman" w:hAnsi="Times New Roman" w:cs="Times New Roman"/>
                <w:sz w:val="20"/>
                <w:szCs w:val="20"/>
                <w:vertAlign w:val="superscript"/>
                <w:lang w:val="uk-UA"/>
              </w:rPr>
              <w:t>3</w:t>
            </w:r>
          </w:p>
        </w:tc>
        <w:tc>
          <w:tcPr>
            <w:tcW w:w="2407" w:type="dxa"/>
            <w:vAlign w:val="center"/>
          </w:tcPr>
          <w:p w:rsidR="00D05AF5" w:rsidRPr="000C5E5C" w:rsidRDefault="00D05AF5" w:rsidP="00FF2984">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Строк досягнення затвердженого значення</w:t>
            </w:r>
          </w:p>
        </w:tc>
      </w:tr>
      <w:tr w:rsidR="00D05AF5" w:rsidTr="00FF2984">
        <w:tc>
          <w:tcPr>
            <w:tcW w:w="2406" w:type="dxa"/>
          </w:tcPr>
          <w:p w:rsidR="00D05AF5" w:rsidRDefault="00D05AF5" w:rsidP="00FF2984">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D05AF5" w:rsidRDefault="00D05AF5" w:rsidP="00FF2984">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D05AF5" w:rsidRDefault="00D05AF5" w:rsidP="00FF2984">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D05AF5" w:rsidRDefault="00D05AF5" w:rsidP="00FF2984">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bl>
    <w:p w:rsidR="00D05AF5" w:rsidRPr="0081739B" w:rsidRDefault="00D05AF5" w:rsidP="00D05AF5">
      <w:pPr>
        <w:spacing w:after="0" w:line="276" w:lineRule="auto"/>
        <w:ind w:firstLine="709"/>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Для речовин, на які не встановлені нормативи гранично допустимих викидів відповідно до законодавства, встановлюються такі величини масової витрати (г/с):</w:t>
      </w:r>
    </w:p>
    <w:p w:rsidR="00D05AF5" w:rsidRPr="009C0AE7" w:rsidRDefault="00D05AF5" w:rsidP="00D05AF5">
      <w:pPr>
        <w:pStyle w:val="a4"/>
        <w:numPr>
          <w:ilvl w:val="0"/>
          <w:numId w:val="4"/>
        </w:numPr>
        <w:spacing w:after="0" w:line="276" w:lineRule="auto"/>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 xml:space="preserve">Оксид вуглецю – </w:t>
      </w:r>
      <w:r>
        <w:rPr>
          <w:rFonts w:ascii="Times New Roman" w:hAnsi="Times New Roman" w:cs="Times New Roman"/>
          <w:sz w:val="26"/>
          <w:szCs w:val="26"/>
          <w:lang w:val="uk-UA"/>
        </w:rPr>
        <w:t>0,00047</w:t>
      </w:r>
      <w:r w:rsidRPr="009C0AE7">
        <w:rPr>
          <w:rFonts w:ascii="Times New Roman" w:hAnsi="Times New Roman" w:cs="Times New Roman"/>
          <w:sz w:val="26"/>
          <w:szCs w:val="26"/>
          <w:lang w:val="uk-UA"/>
        </w:rPr>
        <w:t xml:space="preserve"> з дати отримання дозволу.</w:t>
      </w:r>
    </w:p>
    <w:p w:rsidR="00D05AF5" w:rsidRPr="009C0AE7" w:rsidRDefault="00D05AF5" w:rsidP="00D05AF5">
      <w:pPr>
        <w:pStyle w:val="a4"/>
        <w:numPr>
          <w:ilvl w:val="0"/>
          <w:numId w:val="4"/>
        </w:numPr>
        <w:spacing w:after="0" w:line="276" w:lineRule="auto"/>
        <w:jc w:val="both"/>
        <w:rPr>
          <w:rFonts w:ascii="Times New Roman" w:hAnsi="Times New Roman" w:cs="Times New Roman"/>
          <w:sz w:val="26"/>
          <w:szCs w:val="26"/>
          <w:lang w:val="uk-UA"/>
        </w:rPr>
      </w:pPr>
      <w:r w:rsidRPr="009C0AE7">
        <w:rPr>
          <w:rFonts w:ascii="Times New Roman" w:hAnsi="Times New Roman" w:cs="Times New Roman"/>
          <w:sz w:val="26"/>
          <w:szCs w:val="26"/>
          <w:lang w:val="uk-UA"/>
        </w:rPr>
        <w:t xml:space="preserve">Оксиди азоту (оксид та діоксид азоту) у перерахунку на діоксид азоту – </w:t>
      </w:r>
      <w:r>
        <w:rPr>
          <w:rFonts w:ascii="Times New Roman" w:hAnsi="Times New Roman" w:cs="Times New Roman"/>
          <w:sz w:val="26"/>
          <w:szCs w:val="26"/>
          <w:lang w:val="uk-UA"/>
        </w:rPr>
        <w:t>0,000113</w:t>
      </w:r>
      <w:r w:rsidRPr="009C0AE7">
        <w:rPr>
          <w:rFonts w:ascii="Times New Roman" w:hAnsi="Times New Roman" w:cs="Times New Roman"/>
          <w:sz w:val="26"/>
          <w:szCs w:val="26"/>
          <w:lang w:val="uk-UA"/>
        </w:rPr>
        <w:t xml:space="preserve"> з дати отримання дозволу.</w:t>
      </w:r>
    </w:p>
    <w:p w:rsidR="00D05AF5" w:rsidRDefault="00D05AF5" w:rsidP="00D05AF5">
      <w:pPr>
        <w:spacing w:after="0" w:line="276" w:lineRule="auto"/>
        <w:ind w:firstLine="709"/>
        <w:jc w:val="both"/>
        <w:rPr>
          <w:rFonts w:ascii="Times New Roman" w:hAnsi="Times New Roman" w:cs="Times New Roman"/>
          <w:bCs/>
          <w:sz w:val="26"/>
          <w:szCs w:val="26"/>
          <w:lang w:val="uk-UA"/>
        </w:rPr>
      </w:pPr>
    </w:p>
    <w:p w:rsidR="00D05AF5" w:rsidRPr="000F32FE" w:rsidRDefault="00D05AF5" w:rsidP="00D05AF5">
      <w:pPr>
        <w:spacing w:after="0" w:line="276"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Номери джерел викидів: №4 – свіча</w:t>
      </w:r>
    </w:p>
    <w:tbl>
      <w:tblPr>
        <w:tblStyle w:val="a9"/>
        <w:tblW w:w="0" w:type="auto"/>
        <w:tblLook w:val="04A0" w:firstRow="1" w:lastRow="0" w:firstColumn="1" w:lastColumn="0" w:noHBand="0" w:noVBand="1"/>
      </w:tblPr>
      <w:tblGrid>
        <w:gridCol w:w="2336"/>
        <w:gridCol w:w="2338"/>
        <w:gridCol w:w="2334"/>
        <w:gridCol w:w="2337"/>
      </w:tblGrid>
      <w:tr w:rsidR="00D05AF5" w:rsidRPr="000C5E5C" w:rsidTr="00FF2984">
        <w:tc>
          <w:tcPr>
            <w:tcW w:w="2406" w:type="dxa"/>
            <w:vAlign w:val="center"/>
          </w:tcPr>
          <w:p w:rsidR="00D05AF5" w:rsidRPr="000C5E5C" w:rsidRDefault="00D05AF5" w:rsidP="00FF2984">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Найменування забруднюючої речовини</w:t>
            </w:r>
          </w:p>
        </w:tc>
        <w:tc>
          <w:tcPr>
            <w:tcW w:w="2407" w:type="dxa"/>
            <w:vAlign w:val="center"/>
          </w:tcPr>
          <w:p w:rsidR="00D05AF5" w:rsidRPr="000C5E5C" w:rsidRDefault="00D05AF5" w:rsidP="00FF2984">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Гранично допустимий викид відповідно до законодавства, мг/м</w:t>
            </w:r>
            <w:r w:rsidRPr="009903CC">
              <w:rPr>
                <w:rFonts w:ascii="Times New Roman" w:hAnsi="Times New Roman" w:cs="Times New Roman"/>
                <w:sz w:val="20"/>
                <w:szCs w:val="20"/>
                <w:vertAlign w:val="superscript"/>
                <w:lang w:val="uk-UA"/>
              </w:rPr>
              <w:t>3</w:t>
            </w:r>
          </w:p>
        </w:tc>
        <w:tc>
          <w:tcPr>
            <w:tcW w:w="2407" w:type="dxa"/>
            <w:vAlign w:val="center"/>
          </w:tcPr>
          <w:p w:rsidR="00D05AF5" w:rsidRPr="000C5E5C" w:rsidRDefault="00D05AF5" w:rsidP="00FF2984">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Затверджений гранично допустимий викид, мг/м</w:t>
            </w:r>
            <w:r w:rsidRPr="009903CC">
              <w:rPr>
                <w:rFonts w:ascii="Times New Roman" w:hAnsi="Times New Roman" w:cs="Times New Roman"/>
                <w:sz w:val="20"/>
                <w:szCs w:val="20"/>
                <w:vertAlign w:val="superscript"/>
                <w:lang w:val="uk-UA"/>
              </w:rPr>
              <w:t>3</w:t>
            </w:r>
          </w:p>
        </w:tc>
        <w:tc>
          <w:tcPr>
            <w:tcW w:w="2407" w:type="dxa"/>
            <w:vAlign w:val="center"/>
          </w:tcPr>
          <w:p w:rsidR="00D05AF5" w:rsidRPr="000C5E5C" w:rsidRDefault="00D05AF5" w:rsidP="00FF2984">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Строк досягнення затвердженого значення</w:t>
            </w:r>
          </w:p>
        </w:tc>
      </w:tr>
      <w:tr w:rsidR="00D05AF5" w:rsidTr="00FF2984">
        <w:tc>
          <w:tcPr>
            <w:tcW w:w="2406" w:type="dxa"/>
          </w:tcPr>
          <w:p w:rsidR="00D05AF5" w:rsidRDefault="00D05AF5" w:rsidP="00FF2984">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D05AF5" w:rsidRDefault="00D05AF5" w:rsidP="00FF2984">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D05AF5" w:rsidRDefault="00D05AF5" w:rsidP="00FF2984">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D05AF5" w:rsidRDefault="00D05AF5" w:rsidP="00FF2984">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bl>
    <w:p w:rsidR="00D05AF5" w:rsidRPr="0081739B" w:rsidRDefault="00D05AF5" w:rsidP="00D05AF5">
      <w:pPr>
        <w:spacing w:after="0" w:line="276" w:lineRule="auto"/>
        <w:ind w:firstLine="709"/>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Для речовин, на які не встановлені нормативи гранично допустимих викидів відповідно до законодавства, встановлюються такі величини масової витрати (г/с):</w:t>
      </w:r>
    </w:p>
    <w:p w:rsidR="00D05AF5" w:rsidRPr="009C0AE7" w:rsidRDefault="00D05AF5" w:rsidP="00D05AF5">
      <w:pPr>
        <w:pStyle w:val="a4"/>
        <w:numPr>
          <w:ilvl w:val="0"/>
          <w:numId w:val="4"/>
        </w:numPr>
        <w:spacing w:after="0"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Метан</w:t>
      </w:r>
      <w:r w:rsidRPr="0081739B">
        <w:rPr>
          <w:rFonts w:ascii="Times New Roman" w:hAnsi="Times New Roman" w:cs="Times New Roman"/>
          <w:sz w:val="26"/>
          <w:szCs w:val="26"/>
          <w:lang w:val="uk-UA"/>
        </w:rPr>
        <w:t xml:space="preserve"> – </w:t>
      </w:r>
      <w:r>
        <w:rPr>
          <w:rFonts w:ascii="Times New Roman" w:hAnsi="Times New Roman" w:cs="Times New Roman"/>
          <w:sz w:val="26"/>
          <w:szCs w:val="26"/>
          <w:lang w:val="uk-UA"/>
        </w:rPr>
        <w:t>0,208333</w:t>
      </w:r>
      <w:r w:rsidRPr="009C0AE7">
        <w:rPr>
          <w:rFonts w:ascii="Times New Roman" w:hAnsi="Times New Roman" w:cs="Times New Roman"/>
          <w:sz w:val="26"/>
          <w:szCs w:val="26"/>
          <w:lang w:val="uk-UA"/>
        </w:rPr>
        <w:t xml:space="preserve"> з дати отримання дозволу.</w:t>
      </w:r>
    </w:p>
    <w:p w:rsidR="00D05AF5" w:rsidRDefault="00D05AF5" w:rsidP="00D05AF5">
      <w:pPr>
        <w:spacing w:after="0" w:line="276" w:lineRule="auto"/>
        <w:ind w:firstLine="709"/>
        <w:jc w:val="both"/>
        <w:rPr>
          <w:rFonts w:ascii="Times New Roman" w:hAnsi="Times New Roman" w:cs="Times New Roman"/>
          <w:bCs/>
          <w:sz w:val="26"/>
          <w:szCs w:val="26"/>
          <w:lang w:val="uk-UA"/>
        </w:rPr>
      </w:pPr>
    </w:p>
    <w:p w:rsidR="00D05AF5" w:rsidRPr="000F32FE" w:rsidRDefault="00D05AF5" w:rsidP="00D05AF5">
      <w:pPr>
        <w:spacing w:after="0" w:line="276"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Номери джерел викидів: №5 – труба кухні</w:t>
      </w:r>
    </w:p>
    <w:tbl>
      <w:tblPr>
        <w:tblStyle w:val="a9"/>
        <w:tblW w:w="0" w:type="auto"/>
        <w:tblLook w:val="04A0" w:firstRow="1" w:lastRow="0" w:firstColumn="1" w:lastColumn="0" w:noHBand="0" w:noVBand="1"/>
      </w:tblPr>
      <w:tblGrid>
        <w:gridCol w:w="2336"/>
        <w:gridCol w:w="2338"/>
        <w:gridCol w:w="2334"/>
        <w:gridCol w:w="2337"/>
      </w:tblGrid>
      <w:tr w:rsidR="00D05AF5" w:rsidRPr="000C5E5C" w:rsidTr="00FF2984">
        <w:tc>
          <w:tcPr>
            <w:tcW w:w="2406" w:type="dxa"/>
            <w:vAlign w:val="center"/>
          </w:tcPr>
          <w:p w:rsidR="00D05AF5" w:rsidRPr="000C5E5C" w:rsidRDefault="00D05AF5" w:rsidP="00FF2984">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Найменування забруднюючої речовини</w:t>
            </w:r>
          </w:p>
        </w:tc>
        <w:tc>
          <w:tcPr>
            <w:tcW w:w="2407" w:type="dxa"/>
            <w:vAlign w:val="center"/>
          </w:tcPr>
          <w:p w:rsidR="00D05AF5" w:rsidRPr="000C5E5C" w:rsidRDefault="00D05AF5" w:rsidP="00FF2984">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Гранично допустимий викид відповідно до законодавства, мг/м</w:t>
            </w:r>
            <w:r w:rsidRPr="009903CC">
              <w:rPr>
                <w:rFonts w:ascii="Times New Roman" w:hAnsi="Times New Roman" w:cs="Times New Roman"/>
                <w:sz w:val="20"/>
                <w:szCs w:val="20"/>
                <w:vertAlign w:val="superscript"/>
                <w:lang w:val="uk-UA"/>
              </w:rPr>
              <w:t>3</w:t>
            </w:r>
          </w:p>
        </w:tc>
        <w:tc>
          <w:tcPr>
            <w:tcW w:w="2407" w:type="dxa"/>
            <w:vAlign w:val="center"/>
          </w:tcPr>
          <w:p w:rsidR="00D05AF5" w:rsidRPr="000C5E5C" w:rsidRDefault="00D05AF5" w:rsidP="00FF2984">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Затверджений гранично допустимий викид, мг/м</w:t>
            </w:r>
            <w:r w:rsidRPr="009903CC">
              <w:rPr>
                <w:rFonts w:ascii="Times New Roman" w:hAnsi="Times New Roman" w:cs="Times New Roman"/>
                <w:sz w:val="20"/>
                <w:szCs w:val="20"/>
                <w:vertAlign w:val="superscript"/>
                <w:lang w:val="uk-UA"/>
              </w:rPr>
              <w:t>3</w:t>
            </w:r>
          </w:p>
        </w:tc>
        <w:tc>
          <w:tcPr>
            <w:tcW w:w="2407" w:type="dxa"/>
            <w:vAlign w:val="center"/>
          </w:tcPr>
          <w:p w:rsidR="00D05AF5" w:rsidRPr="000C5E5C" w:rsidRDefault="00D05AF5" w:rsidP="00FF2984">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Строк досягнення затвердженого значення</w:t>
            </w:r>
          </w:p>
        </w:tc>
      </w:tr>
      <w:tr w:rsidR="00D05AF5" w:rsidTr="00FF2984">
        <w:tc>
          <w:tcPr>
            <w:tcW w:w="2406" w:type="dxa"/>
          </w:tcPr>
          <w:p w:rsidR="00D05AF5" w:rsidRDefault="00D05AF5" w:rsidP="00FF2984">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D05AF5" w:rsidRDefault="00D05AF5" w:rsidP="00FF2984">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D05AF5" w:rsidRDefault="00D05AF5" w:rsidP="00FF2984">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D05AF5" w:rsidRDefault="00D05AF5" w:rsidP="00FF2984">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bl>
    <w:p w:rsidR="00D05AF5" w:rsidRPr="0081739B" w:rsidRDefault="00D05AF5" w:rsidP="00D05AF5">
      <w:pPr>
        <w:spacing w:after="0" w:line="276" w:lineRule="auto"/>
        <w:ind w:firstLine="709"/>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Для речовин, на які не встановлені нормативи гранично допустимих викидів відповідно до законодавства, встановлюються такі величини масової витрати (г/с):</w:t>
      </w:r>
    </w:p>
    <w:p w:rsidR="00D05AF5" w:rsidRDefault="00D05AF5" w:rsidP="00D05AF5">
      <w:pPr>
        <w:pStyle w:val="a4"/>
        <w:numPr>
          <w:ilvl w:val="0"/>
          <w:numId w:val="4"/>
        </w:numPr>
        <w:spacing w:after="0"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Акролеїн</w:t>
      </w:r>
      <w:r w:rsidRPr="0081739B">
        <w:rPr>
          <w:rFonts w:ascii="Times New Roman" w:hAnsi="Times New Roman" w:cs="Times New Roman"/>
          <w:sz w:val="26"/>
          <w:szCs w:val="26"/>
          <w:lang w:val="uk-UA"/>
        </w:rPr>
        <w:t xml:space="preserve"> – </w:t>
      </w:r>
      <w:r>
        <w:rPr>
          <w:rFonts w:ascii="Times New Roman" w:hAnsi="Times New Roman" w:cs="Times New Roman"/>
          <w:sz w:val="26"/>
          <w:szCs w:val="26"/>
          <w:lang w:val="uk-UA"/>
        </w:rPr>
        <w:t>0,000001</w:t>
      </w:r>
      <w:r w:rsidRPr="009C0AE7">
        <w:rPr>
          <w:rFonts w:ascii="Times New Roman" w:hAnsi="Times New Roman" w:cs="Times New Roman"/>
          <w:sz w:val="26"/>
          <w:szCs w:val="26"/>
          <w:lang w:val="uk-UA"/>
        </w:rPr>
        <w:t xml:space="preserve"> з дати отримання дозволу.</w:t>
      </w:r>
    </w:p>
    <w:p w:rsidR="00D05AF5" w:rsidRPr="009C0AE7" w:rsidRDefault="00D05AF5" w:rsidP="00D05AF5">
      <w:pPr>
        <w:pStyle w:val="a4"/>
        <w:numPr>
          <w:ilvl w:val="0"/>
          <w:numId w:val="4"/>
        </w:numPr>
        <w:spacing w:after="0"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Оксид вуглецю – 0,0025 з дати отримання дозволу.</w:t>
      </w:r>
    </w:p>
    <w:p w:rsidR="00D05AF5" w:rsidRPr="009C0AE7" w:rsidRDefault="00D05AF5" w:rsidP="00D05AF5">
      <w:pPr>
        <w:pStyle w:val="a4"/>
        <w:numPr>
          <w:ilvl w:val="0"/>
          <w:numId w:val="4"/>
        </w:numPr>
        <w:spacing w:after="0" w:line="276" w:lineRule="auto"/>
        <w:jc w:val="both"/>
        <w:rPr>
          <w:rFonts w:ascii="Times New Roman" w:hAnsi="Times New Roman" w:cs="Times New Roman"/>
          <w:sz w:val="26"/>
          <w:szCs w:val="26"/>
          <w:lang w:val="uk-UA"/>
        </w:rPr>
      </w:pPr>
      <w:r w:rsidRPr="009C0AE7">
        <w:rPr>
          <w:rFonts w:ascii="Times New Roman" w:hAnsi="Times New Roman" w:cs="Times New Roman"/>
          <w:sz w:val="26"/>
          <w:szCs w:val="26"/>
          <w:lang w:val="uk-UA"/>
        </w:rPr>
        <w:t xml:space="preserve">Оксиди азоту (оксид та діоксид азоту) у перерахунку на діоксид азоту – </w:t>
      </w:r>
      <w:r>
        <w:rPr>
          <w:rFonts w:ascii="Times New Roman" w:hAnsi="Times New Roman" w:cs="Times New Roman"/>
          <w:sz w:val="26"/>
          <w:szCs w:val="26"/>
          <w:lang w:val="uk-UA"/>
        </w:rPr>
        <w:t>0,0008333</w:t>
      </w:r>
      <w:r w:rsidRPr="009C0AE7">
        <w:rPr>
          <w:rFonts w:ascii="Times New Roman" w:hAnsi="Times New Roman" w:cs="Times New Roman"/>
          <w:sz w:val="26"/>
          <w:szCs w:val="26"/>
          <w:lang w:val="uk-UA"/>
        </w:rPr>
        <w:t xml:space="preserve"> з дати отримання дозволу.</w:t>
      </w:r>
    </w:p>
    <w:p w:rsidR="00D05AF5" w:rsidRDefault="00D05AF5" w:rsidP="00D05AF5">
      <w:pPr>
        <w:spacing w:after="0" w:line="276" w:lineRule="auto"/>
        <w:ind w:firstLine="709"/>
        <w:jc w:val="both"/>
        <w:rPr>
          <w:rFonts w:ascii="Times New Roman" w:hAnsi="Times New Roman" w:cs="Times New Roman"/>
          <w:bCs/>
          <w:sz w:val="26"/>
          <w:szCs w:val="26"/>
          <w:lang w:val="uk-UA"/>
        </w:rPr>
      </w:pPr>
    </w:p>
    <w:p w:rsidR="00D05AF5" w:rsidRPr="000F32FE" w:rsidRDefault="00D05AF5" w:rsidP="00D05AF5">
      <w:pPr>
        <w:spacing w:after="0" w:line="276"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Номери джерел викидів: №6 – труба кондитерського цеху</w:t>
      </w:r>
    </w:p>
    <w:tbl>
      <w:tblPr>
        <w:tblStyle w:val="a9"/>
        <w:tblW w:w="0" w:type="auto"/>
        <w:tblLook w:val="04A0" w:firstRow="1" w:lastRow="0" w:firstColumn="1" w:lastColumn="0" w:noHBand="0" w:noVBand="1"/>
      </w:tblPr>
      <w:tblGrid>
        <w:gridCol w:w="2336"/>
        <w:gridCol w:w="2338"/>
        <w:gridCol w:w="2334"/>
        <w:gridCol w:w="2337"/>
      </w:tblGrid>
      <w:tr w:rsidR="00D05AF5" w:rsidRPr="000C5E5C" w:rsidTr="00FF2984">
        <w:tc>
          <w:tcPr>
            <w:tcW w:w="2406" w:type="dxa"/>
            <w:vAlign w:val="center"/>
          </w:tcPr>
          <w:p w:rsidR="00D05AF5" w:rsidRPr="000C5E5C" w:rsidRDefault="00D05AF5" w:rsidP="00FF2984">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Найменування забруднюючої речовини</w:t>
            </w:r>
          </w:p>
        </w:tc>
        <w:tc>
          <w:tcPr>
            <w:tcW w:w="2407" w:type="dxa"/>
            <w:vAlign w:val="center"/>
          </w:tcPr>
          <w:p w:rsidR="00D05AF5" w:rsidRPr="000C5E5C" w:rsidRDefault="00D05AF5" w:rsidP="00FF2984">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Гранично допустимий викид відповідно до законодавства, мг/м</w:t>
            </w:r>
            <w:r w:rsidRPr="009903CC">
              <w:rPr>
                <w:rFonts w:ascii="Times New Roman" w:hAnsi="Times New Roman" w:cs="Times New Roman"/>
                <w:sz w:val="20"/>
                <w:szCs w:val="20"/>
                <w:vertAlign w:val="superscript"/>
                <w:lang w:val="uk-UA"/>
              </w:rPr>
              <w:t>3</w:t>
            </w:r>
          </w:p>
        </w:tc>
        <w:tc>
          <w:tcPr>
            <w:tcW w:w="2407" w:type="dxa"/>
            <w:vAlign w:val="center"/>
          </w:tcPr>
          <w:p w:rsidR="00D05AF5" w:rsidRPr="000C5E5C" w:rsidRDefault="00D05AF5" w:rsidP="00FF2984">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Затверджений гранично допустимий викид, мг/м</w:t>
            </w:r>
            <w:r w:rsidRPr="009903CC">
              <w:rPr>
                <w:rFonts w:ascii="Times New Roman" w:hAnsi="Times New Roman" w:cs="Times New Roman"/>
                <w:sz w:val="20"/>
                <w:szCs w:val="20"/>
                <w:vertAlign w:val="superscript"/>
                <w:lang w:val="uk-UA"/>
              </w:rPr>
              <w:t>3</w:t>
            </w:r>
          </w:p>
        </w:tc>
        <w:tc>
          <w:tcPr>
            <w:tcW w:w="2407" w:type="dxa"/>
            <w:vAlign w:val="center"/>
          </w:tcPr>
          <w:p w:rsidR="00D05AF5" w:rsidRPr="000C5E5C" w:rsidRDefault="00D05AF5" w:rsidP="00FF2984">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Строк досягнення затвердженого значення</w:t>
            </w:r>
          </w:p>
        </w:tc>
      </w:tr>
      <w:tr w:rsidR="00D05AF5" w:rsidTr="00FF2984">
        <w:tc>
          <w:tcPr>
            <w:tcW w:w="2406" w:type="dxa"/>
          </w:tcPr>
          <w:p w:rsidR="00D05AF5" w:rsidRDefault="00D05AF5" w:rsidP="00FF2984">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D05AF5" w:rsidRDefault="00D05AF5" w:rsidP="00FF2984">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D05AF5" w:rsidRDefault="00D05AF5" w:rsidP="00FF2984">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D05AF5" w:rsidRDefault="00D05AF5" w:rsidP="00FF2984">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bl>
    <w:p w:rsidR="00D05AF5" w:rsidRPr="0081739B" w:rsidRDefault="00D05AF5" w:rsidP="00D05AF5">
      <w:pPr>
        <w:spacing w:after="0" w:line="276" w:lineRule="auto"/>
        <w:ind w:firstLine="709"/>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Для речовин, на які не встановлені нормативи гранично допустимих викидів відповідно до законодавства, встановлюються такі величини масової витрати (г/с):</w:t>
      </w:r>
    </w:p>
    <w:p w:rsidR="00D05AF5" w:rsidRPr="009C0AE7" w:rsidRDefault="00D05AF5" w:rsidP="00D05AF5">
      <w:pPr>
        <w:pStyle w:val="a4"/>
        <w:numPr>
          <w:ilvl w:val="0"/>
          <w:numId w:val="4"/>
        </w:numPr>
        <w:spacing w:after="0" w:line="276" w:lineRule="auto"/>
        <w:jc w:val="both"/>
        <w:rPr>
          <w:rFonts w:ascii="Times New Roman" w:hAnsi="Times New Roman" w:cs="Times New Roman"/>
          <w:sz w:val="26"/>
          <w:szCs w:val="26"/>
          <w:lang w:val="uk-UA"/>
        </w:rPr>
      </w:pPr>
      <w:r w:rsidRPr="00273E12">
        <w:rPr>
          <w:rFonts w:ascii="Times New Roman" w:hAnsi="Times New Roman" w:cs="Times New Roman"/>
          <w:sz w:val="26"/>
          <w:szCs w:val="26"/>
          <w:lang w:val="uk-UA"/>
        </w:rPr>
        <w:t>Кислота оцтова</w:t>
      </w:r>
      <w:r w:rsidRPr="0081739B">
        <w:rPr>
          <w:rFonts w:ascii="Times New Roman" w:hAnsi="Times New Roman" w:cs="Times New Roman"/>
          <w:sz w:val="26"/>
          <w:szCs w:val="26"/>
          <w:lang w:val="uk-UA"/>
        </w:rPr>
        <w:t xml:space="preserve"> – </w:t>
      </w:r>
      <w:r>
        <w:rPr>
          <w:rFonts w:ascii="Times New Roman" w:hAnsi="Times New Roman" w:cs="Times New Roman"/>
          <w:sz w:val="26"/>
          <w:szCs w:val="26"/>
          <w:lang w:val="uk-UA"/>
        </w:rPr>
        <w:t>0,00001</w:t>
      </w:r>
      <w:r w:rsidRPr="009C0AE7">
        <w:rPr>
          <w:rFonts w:ascii="Times New Roman" w:hAnsi="Times New Roman" w:cs="Times New Roman"/>
          <w:sz w:val="26"/>
          <w:szCs w:val="26"/>
          <w:lang w:val="uk-UA"/>
        </w:rPr>
        <w:t xml:space="preserve"> з дати отримання дозволу.</w:t>
      </w:r>
    </w:p>
    <w:p w:rsidR="00D05AF5" w:rsidRDefault="00D05AF5" w:rsidP="00D05AF5">
      <w:pPr>
        <w:pStyle w:val="a4"/>
        <w:numPr>
          <w:ilvl w:val="0"/>
          <w:numId w:val="4"/>
        </w:numPr>
        <w:spacing w:after="0"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Ацетальдегід</w:t>
      </w:r>
      <w:r w:rsidRPr="009C0AE7">
        <w:rPr>
          <w:rFonts w:ascii="Times New Roman" w:hAnsi="Times New Roman" w:cs="Times New Roman"/>
          <w:sz w:val="26"/>
          <w:szCs w:val="26"/>
          <w:lang w:val="uk-UA"/>
        </w:rPr>
        <w:t xml:space="preserve"> – </w:t>
      </w:r>
      <w:r>
        <w:rPr>
          <w:rFonts w:ascii="Times New Roman" w:hAnsi="Times New Roman" w:cs="Times New Roman"/>
          <w:sz w:val="26"/>
          <w:szCs w:val="26"/>
          <w:lang w:val="uk-UA"/>
        </w:rPr>
        <w:t>0,000002</w:t>
      </w:r>
      <w:r w:rsidRPr="009C0AE7">
        <w:rPr>
          <w:rFonts w:ascii="Times New Roman" w:hAnsi="Times New Roman" w:cs="Times New Roman"/>
          <w:sz w:val="26"/>
          <w:szCs w:val="26"/>
          <w:lang w:val="uk-UA"/>
        </w:rPr>
        <w:t xml:space="preserve"> з дати отримання дозволу.</w:t>
      </w:r>
    </w:p>
    <w:p w:rsidR="00D05AF5" w:rsidRDefault="00D05AF5" w:rsidP="00D05AF5">
      <w:pPr>
        <w:pStyle w:val="a4"/>
        <w:numPr>
          <w:ilvl w:val="0"/>
          <w:numId w:val="4"/>
        </w:numPr>
        <w:spacing w:after="0"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Акролеїн – 0,000001 з дати отримання дозволу.</w:t>
      </w:r>
    </w:p>
    <w:p w:rsidR="00D05AF5" w:rsidRPr="009C0AE7" w:rsidRDefault="00D05AF5" w:rsidP="00D05AF5">
      <w:pPr>
        <w:pStyle w:val="a4"/>
        <w:numPr>
          <w:ilvl w:val="0"/>
          <w:numId w:val="4"/>
        </w:numPr>
        <w:spacing w:after="0" w:line="276" w:lineRule="auto"/>
        <w:jc w:val="both"/>
        <w:rPr>
          <w:rFonts w:ascii="Times New Roman" w:hAnsi="Times New Roman" w:cs="Times New Roman"/>
          <w:sz w:val="26"/>
          <w:szCs w:val="26"/>
          <w:lang w:val="uk-UA"/>
        </w:rPr>
      </w:pPr>
      <w:r w:rsidRPr="00273E12">
        <w:rPr>
          <w:rFonts w:ascii="Times New Roman" w:hAnsi="Times New Roman" w:cs="Times New Roman"/>
          <w:sz w:val="26"/>
          <w:szCs w:val="26"/>
          <w:lang w:val="uk-UA"/>
        </w:rPr>
        <w:t>Речовини у вигляді суспендованих твердих частинок</w:t>
      </w:r>
      <w:r>
        <w:rPr>
          <w:rFonts w:ascii="Times New Roman" w:hAnsi="Times New Roman" w:cs="Times New Roman"/>
          <w:sz w:val="26"/>
          <w:szCs w:val="26"/>
          <w:lang w:val="uk-UA"/>
        </w:rPr>
        <w:t xml:space="preserve"> – 0,000992 з дати отримання дозволу.</w:t>
      </w:r>
    </w:p>
    <w:p w:rsidR="00D05AF5" w:rsidRDefault="00D05AF5" w:rsidP="00D05AF5">
      <w:pPr>
        <w:spacing w:after="0" w:line="276" w:lineRule="auto"/>
        <w:ind w:firstLine="709"/>
        <w:jc w:val="both"/>
        <w:rPr>
          <w:rFonts w:ascii="Times New Roman" w:hAnsi="Times New Roman" w:cs="Times New Roman"/>
          <w:bCs/>
          <w:sz w:val="26"/>
          <w:szCs w:val="26"/>
          <w:lang w:val="uk-UA"/>
        </w:rPr>
      </w:pPr>
    </w:p>
    <w:p w:rsidR="00D05AF5" w:rsidRDefault="00D05AF5" w:rsidP="00D05AF5">
      <w:pPr>
        <w:spacing w:after="0" w:line="276" w:lineRule="auto"/>
        <w:ind w:firstLine="709"/>
        <w:jc w:val="both"/>
        <w:rPr>
          <w:rFonts w:ascii="Times New Roman" w:hAnsi="Times New Roman" w:cs="Times New Roman"/>
          <w:bCs/>
          <w:sz w:val="26"/>
          <w:szCs w:val="26"/>
          <w:lang w:val="uk-UA"/>
        </w:rPr>
      </w:pPr>
      <w:r>
        <w:rPr>
          <w:rFonts w:ascii="Times New Roman" w:hAnsi="Times New Roman" w:cs="Times New Roman"/>
          <w:bCs/>
          <w:sz w:val="26"/>
          <w:szCs w:val="26"/>
          <w:lang w:val="uk-UA"/>
        </w:rPr>
        <w:lastRenderedPageBreak/>
        <w:t xml:space="preserve">Від організованого джерела викиду №6 здійснюється викид забруднюючої речовини </w:t>
      </w:r>
      <w:r w:rsidRPr="00273E12">
        <w:rPr>
          <w:rFonts w:ascii="Times New Roman" w:hAnsi="Times New Roman" w:cs="Times New Roman"/>
          <w:bCs/>
          <w:i/>
          <w:sz w:val="26"/>
          <w:szCs w:val="26"/>
          <w:lang w:val="uk-UA"/>
        </w:rPr>
        <w:t>Неметанові леткі органічні сполуки</w:t>
      </w:r>
      <w:r>
        <w:rPr>
          <w:rFonts w:ascii="Times New Roman" w:hAnsi="Times New Roman" w:cs="Times New Roman"/>
          <w:bCs/>
          <w:sz w:val="26"/>
          <w:szCs w:val="26"/>
          <w:lang w:val="uk-UA"/>
        </w:rPr>
        <w:t>, для якої норматив граничнодопустимого викиду не встановлюється відповідно до діючого законодавства.</w:t>
      </w:r>
    </w:p>
    <w:p w:rsidR="00D05AF5" w:rsidRDefault="00D05AF5" w:rsidP="00D05AF5">
      <w:pPr>
        <w:spacing w:after="0" w:line="276" w:lineRule="auto"/>
        <w:ind w:firstLine="709"/>
        <w:jc w:val="both"/>
        <w:rPr>
          <w:rFonts w:ascii="Times New Roman" w:hAnsi="Times New Roman" w:cs="Times New Roman"/>
          <w:bCs/>
          <w:sz w:val="26"/>
          <w:szCs w:val="26"/>
          <w:lang w:val="uk-UA"/>
        </w:rPr>
      </w:pPr>
    </w:p>
    <w:p w:rsidR="00D05AF5" w:rsidRPr="000F32FE" w:rsidRDefault="00D05AF5" w:rsidP="00D05AF5">
      <w:pPr>
        <w:spacing w:after="0" w:line="276"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Номери джерел викидів: №7 – труба пральні</w:t>
      </w:r>
    </w:p>
    <w:tbl>
      <w:tblPr>
        <w:tblStyle w:val="a9"/>
        <w:tblW w:w="0" w:type="auto"/>
        <w:tblLook w:val="04A0" w:firstRow="1" w:lastRow="0" w:firstColumn="1" w:lastColumn="0" w:noHBand="0" w:noVBand="1"/>
      </w:tblPr>
      <w:tblGrid>
        <w:gridCol w:w="2336"/>
        <w:gridCol w:w="2338"/>
        <w:gridCol w:w="2334"/>
        <w:gridCol w:w="2337"/>
      </w:tblGrid>
      <w:tr w:rsidR="00D05AF5" w:rsidRPr="000C5E5C" w:rsidTr="00FF2984">
        <w:tc>
          <w:tcPr>
            <w:tcW w:w="2406" w:type="dxa"/>
            <w:vAlign w:val="center"/>
          </w:tcPr>
          <w:p w:rsidR="00D05AF5" w:rsidRPr="000C5E5C" w:rsidRDefault="00D05AF5" w:rsidP="00FF2984">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Найменування забруднюючої речовини</w:t>
            </w:r>
          </w:p>
        </w:tc>
        <w:tc>
          <w:tcPr>
            <w:tcW w:w="2407" w:type="dxa"/>
            <w:vAlign w:val="center"/>
          </w:tcPr>
          <w:p w:rsidR="00D05AF5" w:rsidRPr="000C5E5C" w:rsidRDefault="00D05AF5" w:rsidP="00FF2984">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Гранично допустимий викид відповідно до законодавства, мг/м</w:t>
            </w:r>
            <w:r w:rsidRPr="009903CC">
              <w:rPr>
                <w:rFonts w:ascii="Times New Roman" w:hAnsi="Times New Roman" w:cs="Times New Roman"/>
                <w:sz w:val="20"/>
                <w:szCs w:val="20"/>
                <w:vertAlign w:val="superscript"/>
                <w:lang w:val="uk-UA"/>
              </w:rPr>
              <w:t>3</w:t>
            </w:r>
          </w:p>
        </w:tc>
        <w:tc>
          <w:tcPr>
            <w:tcW w:w="2407" w:type="dxa"/>
            <w:vAlign w:val="center"/>
          </w:tcPr>
          <w:p w:rsidR="00D05AF5" w:rsidRPr="000C5E5C" w:rsidRDefault="00D05AF5" w:rsidP="00FF2984">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Затверджений гранично допустимий викид, мг/м</w:t>
            </w:r>
            <w:r w:rsidRPr="009903CC">
              <w:rPr>
                <w:rFonts w:ascii="Times New Roman" w:hAnsi="Times New Roman" w:cs="Times New Roman"/>
                <w:sz w:val="20"/>
                <w:szCs w:val="20"/>
                <w:vertAlign w:val="superscript"/>
                <w:lang w:val="uk-UA"/>
              </w:rPr>
              <w:t>3</w:t>
            </w:r>
          </w:p>
        </w:tc>
        <w:tc>
          <w:tcPr>
            <w:tcW w:w="2407" w:type="dxa"/>
            <w:vAlign w:val="center"/>
          </w:tcPr>
          <w:p w:rsidR="00D05AF5" w:rsidRPr="000C5E5C" w:rsidRDefault="00D05AF5" w:rsidP="00FF2984">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Строк досягнення затвердженого значення</w:t>
            </w:r>
          </w:p>
        </w:tc>
      </w:tr>
      <w:tr w:rsidR="00D05AF5" w:rsidTr="00FF2984">
        <w:tc>
          <w:tcPr>
            <w:tcW w:w="2406" w:type="dxa"/>
          </w:tcPr>
          <w:p w:rsidR="00D05AF5" w:rsidRDefault="00D05AF5" w:rsidP="00FF2984">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D05AF5" w:rsidRDefault="00D05AF5" w:rsidP="00FF2984">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D05AF5" w:rsidRDefault="00D05AF5" w:rsidP="00FF2984">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D05AF5" w:rsidRDefault="00D05AF5" w:rsidP="00FF2984">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bl>
    <w:p w:rsidR="00D05AF5" w:rsidRPr="0081739B" w:rsidRDefault="00D05AF5" w:rsidP="00D05AF5">
      <w:pPr>
        <w:spacing w:after="0" w:line="276" w:lineRule="auto"/>
        <w:ind w:firstLine="709"/>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Для речовин, на які не встановлені нормативи гранично допустимих викидів відповідно до законодавства, встановлюються такі величини масової витрати (г/с):</w:t>
      </w:r>
    </w:p>
    <w:p w:rsidR="00D05AF5" w:rsidRPr="009C0AE7" w:rsidRDefault="00D05AF5" w:rsidP="00D05AF5">
      <w:pPr>
        <w:pStyle w:val="a4"/>
        <w:numPr>
          <w:ilvl w:val="0"/>
          <w:numId w:val="4"/>
        </w:numPr>
        <w:spacing w:after="0" w:line="276" w:lineRule="auto"/>
        <w:jc w:val="both"/>
        <w:rPr>
          <w:rFonts w:ascii="Times New Roman" w:hAnsi="Times New Roman" w:cs="Times New Roman"/>
          <w:sz w:val="26"/>
          <w:szCs w:val="26"/>
          <w:lang w:val="uk-UA"/>
        </w:rPr>
      </w:pPr>
      <w:r w:rsidRPr="00273E12">
        <w:rPr>
          <w:rFonts w:ascii="Times New Roman" w:hAnsi="Times New Roman" w:cs="Times New Roman"/>
          <w:sz w:val="26"/>
          <w:szCs w:val="26"/>
          <w:lang w:val="uk-UA"/>
        </w:rPr>
        <w:t>Тетрахлоретилен (перхлоретилен)</w:t>
      </w:r>
      <w:r w:rsidRPr="0081739B">
        <w:rPr>
          <w:rFonts w:ascii="Times New Roman" w:hAnsi="Times New Roman" w:cs="Times New Roman"/>
          <w:sz w:val="26"/>
          <w:szCs w:val="26"/>
          <w:lang w:val="uk-UA"/>
        </w:rPr>
        <w:t xml:space="preserve"> – </w:t>
      </w:r>
      <w:r>
        <w:rPr>
          <w:rFonts w:ascii="Times New Roman" w:hAnsi="Times New Roman" w:cs="Times New Roman"/>
          <w:sz w:val="26"/>
          <w:szCs w:val="26"/>
          <w:lang w:val="uk-UA"/>
        </w:rPr>
        <w:t>0,1084</w:t>
      </w:r>
      <w:r w:rsidRPr="009C0AE7">
        <w:rPr>
          <w:rFonts w:ascii="Times New Roman" w:hAnsi="Times New Roman" w:cs="Times New Roman"/>
          <w:sz w:val="26"/>
          <w:szCs w:val="26"/>
          <w:lang w:val="uk-UA"/>
        </w:rPr>
        <w:t xml:space="preserve"> з дати отримання дозволу.</w:t>
      </w:r>
    </w:p>
    <w:p w:rsidR="00D05AF5" w:rsidRDefault="00D05AF5" w:rsidP="00D05AF5">
      <w:pPr>
        <w:spacing w:after="0" w:line="276" w:lineRule="auto"/>
        <w:ind w:firstLine="709"/>
        <w:jc w:val="both"/>
        <w:rPr>
          <w:rFonts w:ascii="Times New Roman" w:hAnsi="Times New Roman" w:cs="Times New Roman"/>
          <w:bCs/>
          <w:sz w:val="26"/>
          <w:szCs w:val="26"/>
          <w:lang w:val="uk-UA"/>
        </w:rPr>
      </w:pPr>
    </w:p>
    <w:p w:rsidR="00D05AF5" w:rsidRDefault="00D05AF5" w:rsidP="00D05AF5">
      <w:pPr>
        <w:spacing w:after="0" w:line="276" w:lineRule="auto"/>
        <w:ind w:firstLine="709"/>
        <w:jc w:val="both"/>
        <w:rPr>
          <w:rFonts w:ascii="Times New Roman" w:hAnsi="Times New Roman" w:cs="Times New Roman"/>
          <w:bCs/>
          <w:sz w:val="26"/>
          <w:szCs w:val="26"/>
          <w:lang w:val="uk-UA"/>
        </w:rPr>
      </w:pPr>
      <w:r w:rsidRPr="00636C39">
        <w:rPr>
          <w:rFonts w:ascii="Times New Roman" w:hAnsi="Times New Roman" w:cs="Times New Roman"/>
          <w:bCs/>
          <w:sz w:val="26"/>
          <w:szCs w:val="26"/>
          <w:lang w:val="uk-UA"/>
        </w:rPr>
        <w:t>Джерел</w:t>
      </w:r>
      <w:r>
        <w:rPr>
          <w:rFonts w:ascii="Times New Roman" w:hAnsi="Times New Roman" w:cs="Times New Roman"/>
          <w:bCs/>
          <w:sz w:val="26"/>
          <w:szCs w:val="26"/>
          <w:lang w:val="uk-UA"/>
        </w:rPr>
        <w:t>а</w:t>
      </w:r>
      <w:r w:rsidRPr="00636C39">
        <w:rPr>
          <w:rFonts w:ascii="Times New Roman" w:hAnsi="Times New Roman" w:cs="Times New Roman"/>
          <w:bCs/>
          <w:sz w:val="26"/>
          <w:szCs w:val="26"/>
          <w:lang w:val="uk-UA"/>
        </w:rPr>
        <w:t xml:space="preserve"> </w:t>
      </w:r>
      <w:r>
        <w:rPr>
          <w:rFonts w:ascii="Times New Roman" w:hAnsi="Times New Roman" w:cs="Times New Roman"/>
          <w:bCs/>
          <w:sz w:val="26"/>
          <w:szCs w:val="26"/>
          <w:lang w:val="uk-UA"/>
        </w:rPr>
        <w:t>№№8, 9</w:t>
      </w:r>
      <w:r w:rsidRPr="00636C39">
        <w:rPr>
          <w:rFonts w:ascii="Times New Roman" w:hAnsi="Times New Roman" w:cs="Times New Roman"/>
          <w:bCs/>
          <w:sz w:val="26"/>
          <w:szCs w:val="26"/>
          <w:lang w:val="uk-UA"/>
        </w:rPr>
        <w:t xml:space="preserve"> – неорганізован</w:t>
      </w:r>
      <w:r>
        <w:rPr>
          <w:rFonts w:ascii="Times New Roman" w:hAnsi="Times New Roman" w:cs="Times New Roman"/>
          <w:bCs/>
          <w:sz w:val="26"/>
          <w:szCs w:val="26"/>
          <w:lang w:val="uk-UA"/>
        </w:rPr>
        <w:t>і</w:t>
      </w:r>
      <w:r w:rsidRPr="00636C39">
        <w:rPr>
          <w:rFonts w:ascii="Times New Roman" w:hAnsi="Times New Roman" w:cs="Times New Roman"/>
          <w:bCs/>
          <w:sz w:val="26"/>
          <w:szCs w:val="26"/>
          <w:lang w:val="uk-UA"/>
        </w:rPr>
        <w:t>. Для неорганізованих джерел викидів граничнодопустимі викиди не встановлюються відповідно до діючого законодавства. Регулювання цих джерел здійснюється шляхом встановлення вимог</w:t>
      </w:r>
      <w:r>
        <w:rPr>
          <w:rFonts w:ascii="Times New Roman" w:hAnsi="Times New Roman" w:cs="Times New Roman"/>
          <w:bCs/>
          <w:sz w:val="26"/>
          <w:szCs w:val="26"/>
          <w:lang w:val="uk-UA"/>
        </w:rPr>
        <w:t>.</w:t>
      </w:r>
    </w:p>
    <w:p w:rsidR="00D05AF5" w:rsidRDefault="00D05AF5" w:rsidP="00D05AF5">
      <w:pPr>
        <w:spacing w:after="0" w:line="276" w:lineRule="auto"/>
        <w:ind w:firstLine="709"/>
        <w:jc w:val="both"/>
        <w:rPr>
          <w:rFonts w:ascii="Times New Roman" w:hAnsi="Times New Roman" w:cs="Times New Roman"/>
          <w:bCs/>
          <w:sz w:val="26"/>
          <w:szCs w:val="26"/>
          <w:lang w:val="uk-UA"/>
        </w:rPr>
      </w:pPr>
    </w:p>
    <w:p w:rsidR="00D05AF5" w:rsidRPr="00636C39" w:rsidRDefault="00D05AF5" w:rsidP="00D05AF5">
      <w:pPr>
        <w:spacing w:after="0" w:line="276" w:lineRule="auto"/>
        <w:ind w:firstLine="709"/>
        <w:jc w:val="center"/>
        <w:rPr>
          <w:rFonts w:ascii="Times New Roman" w:hAnsi="Times New Roman" w:cs="Times New Roman"/>
          <w:bCs/>
          <w:i/>
          <w:sz w:val="26"/>
          <w:szCs w:val="26"/>
          <w:lang w:val="uk-UA"/>
        </w:rPr>
      </w:pPr>
      <w:r w:rsidRPr="00636C39">
        <w:rPr>
          <w:rFonts w:ascii="Times New Roman" w:hAnsi="Times New Roman" w:cs="Times New Roman"/>
          <w:bCs/>
          <w:i/>
          <w:sz w:val="26"/>
          <w:szCs w:val="26"/>
          <w:lang w:val="uk-UA"/>
        </w:rPr>
        <w:t>Пропозиції щодо умов, які встановлюються в дозволі на викиди</w:t>
      </w:r>
      <w:r>
        <w:rPr>
          <w:rFonts w:ascii="Times New Roman" w:hAnsi="Times New Roman" w:cs="Times New Roman"/>
          <w:bCs/>
          <w:i/>
          <w:sz w:val="26"/>
          <w:szCs w:val="26"/>
          <w:lang w:val="uk-UA"/>
        </w:rPr>
        <w:t xml:space="preserve"> до:</w:t>
      </w:r>
    </w:p>
    <w:p w:rsidR="00D05AF5" w:rsidRPr="001E6824" w:rsidRDefault="00D05AF5" w:rsidP="00D05AF5">
      <w:pPr>
        <w:pStyle w:val="ad"/>
        <w:spacing w:before="0" w:line="276" w:lineRule="auto"/>
        <w:ind w:right="-2" w:firstLine="709"/>
        <w:jc w:val="both"/>
        <w:rPr>
          <w:rFonts w:ascii="Times New Roman" w:hAnsi="Times New Roman"/>
          <w:b/>
          <w:bCs/>
          <w:szCs w:val="26"/>
        </w:rPr>
      </w:pPr>
      <w:r>
        <w:rPr>
          <w:rFonts w:ascii="Times New Roman" w:hAnsi="Times New Roman"/>
          <w:b/>
          <w:bCs/>
          <w:szCs w:val="26"/>
        </w:rPr>
        <w:t xml:space="preserve">1) </w:t>
      </w:r>
      <w:r w:rsidRPr="001E6824">
        <w:rPr>
          <w:rFonts w:ascii="Times New Roman" w:hAnsi="Times New Roman"/>
          <w:b/>
          <w:bCs/>
          <w:szCs w:val="26"/>
        </w:rPr>
        <w:t>Умови до викидів забруднюючих речовин в атмосферне повітря стаціонарними джерелами</w:t>
      </w:r>
    </w:p>
    <w:p w:rsidR="00D05AF5" w:rsidRPr="001E6824" w:rsidRDefault="00D05AF5" w:rsidP="00D05AF5">
      <w:pPr>
        <w:shd w:val="clear" w:color="auto" w:fill="FFFFFF"/>
        <w:spacing w:after="0" w:line="276" w:lineRule="auto"/>
        <w:ind w:firstLine="709"/>
        <w:jc w:val="both"/>
        <w:rPr>
          <w:rFonts w:ascii="Times New Roman" w:hAnsi="Times New Roman" w:cs="Times New Roman"/>
          <w:snapToGrid w:val="0"/>
          <w:sz w:val="26"/>
          <w:szCs w:val="26"/>
          <w:lang w:val="uk-UA"/>
        </w:rPr>
      </w:pPr>
      <w:r w:rsidRPr="001E6824">
        <w:rPr>
          <w:rFonts w:ascii="Times New Roman" w:hAnsi="Times New Roman" w:cs="Times New Roman"/>
          <w:snapToGrid w:val="0"/>
          <w:sz w:val="26"/>
          <w:szCs w:val="26"/>
          <w:lang w:val="uk-UA"/>
        </w:rPr>
        <w:t>Інших викидів в атмосферу, що чинять суттєвий вплив на навколишнє середовище, бути не повинно.</w:t>
      </w:r>
    </w:p>
    <w:p w:rsidR="00D05AF5" w:rsidRPr="001E6824" w:rsidRDefault="00D05AF5" w:rsidP="00D05AF5">
      <w:pPr>
        <w:spacing w:after="0" w:line="276" w:lineRule="auto"/>
        <w:ind w:firstLine="709"/>
        <w:jc w:val="both"/>
        <w:rPr>
          <w:rFonts w:ascii="Times New Roman" w:hAnsi="Times New Roman" w:cs="Times New Roman"/>
          <w:snapToGrid w:val="0"/>
          <w:sz w:val="26"/>
          <w:szCs w:val="26"/>
          <w:lang w:val="uk-UA"/>
        </w:rPr>
      </w:pPr>
      <w:r w:rsidRPr="001E6824">
        <w:rPr>
          <w:rFonts w:ascii="Times New Roman" w:hAnsi="Times New Roman" w:cs="Times New Roman"/>
          <w:snapToGrid w:val="0"/>
          <w:sz w:val="26"/>
          <w:szCs w:val="26"/>
          <w:lang w:val="uk-UA"/>
        </w:rPr>
        <w:t>Щороку подавати до Департаменту звіт про дотримання умов дозволу на викиди та виконання заходів щодо здійснення контролю за дотриманням встановлених граничнодопустимих викидів забруднюючих речовин відповідно до статті 11 Закону України «Про охорону атмосферного повітря» та згідно з вимогами Порядку подання та розміщення звіту суб’єкта господарювання про дотримання умов дозволу на викиди та виконання заходів щодо здійснення контролю за дотриманням установлених гранично допустимих викидів забруднюючих речовин, затвердженого постановою Кабінету Міністрів України від 20 січня 2023 року № 58.</w:t>
      </w:r>
    </w:p>
    <w:p w:rsidR="00D05AF5" w:rsidRPr="001E6824" w:rsidRDefault="00D05AF5" w:rsidP="00D05AF5">
      <w:pPr>
        <w:spacing w:after="0" w:line="276" w:lineRule="auto"/>
        <w:ind w:firstLine="709"/>
        <w:jc w:val="both"/>
        <w:rPr>
          <w:rFonts w:ascii="Times New Roman" w:hAnsi="Times New Roman" w:cs="Times New Roman"/>
          <w:snapToGrid w:val="0"/>
          <w:sz w:val="26"/>
          <w:szCs w:val="26"/>
          <w:lang w:val="uk-UA"/>
        </w:rPr>
      </w:pPr>
      <w:r w:rsidRPr="001E6824">
        <w:rPr>
          <w:rFonts w:ascii="Times New Roman" w:hAnsi="Times New Roman" w:cs="Times New Roman"/>
          <w:snapToGrid w:val="0"/>
          <w:sz w:val="26"/>
          <w:szCs w:val="26"/>
          <w:lang w:val="uk-UA"/>
        </w:rPr>
        <w:t>При проведенні реконструкції, модернізації, введенні нових потужностей виробництва підприємство повинно керуватись чинним природоохоронним та санітарним законодавством України.</w:t>
      </w:r>
    </w:p>
    <w:p w:rsidR="00D05AF5" w:rsidRPr="001E6824" w:rsidRDefault="00D05AF5" w:rsidP="00D05AF5">
      <w:pPr>
        <w:autoSpaceDE w:val="0"/>
        <w:autoSpaceDN w:val="0"/>
        <w:adjustRightInd w:val="0"/>
        <w:spacing w:after="0" w:line="276" w:lineRule="auto"/>
        <w:ind w:firstLine="709"/>
        <w:jc w:val="both"/>
        <w:rPr>
          <w:rFonts w:ascii="Times New Roman" w:hAnsi="Times New Roman" w:cs="Times New Roman"/>
          <w:sz w:val="26"/>
          <w:szCs w:val="26"/>
          <w:shd w:val="clear" w:color="auto" w:fill="FFFFFF"/>
          <w:lang w:val="uk-UA"/>
        </w:rPr>
      </w:pPr>
      <w:r w:rsidRPr="001E6824">
        <w:rPr>
          <w:rFonts w:ascii="Times New Roman" w:hAnsi="Times New Roman" w:cs="Times New Roman"/>
          <w:sz w:val="26"/>
          <w:szCs w:val="26"/>
          <w:shd w:val="clear" w:color="auto" w:fill="FFFFFF"/>
          <w:lang w:val="uk-UA"/>
        </w:rPr>
        <w:t>У разі зміни параметрів джерел викидів, їх кількості, кількісного та якісного складу забруднюючих речовин, впровадження заходів щодо скорочення викидів с</w:t>
      </w:r>
      <w:r w:rsidRPr="001E6824">
        <w:rPr>
          <w:rFonts w:ascii="Times New Roman" w:hAnsi="Times New Roman" w:cs="Times New Roman"/>
          <w:sz w:val="26"/>
          <w:szCs w:val="26"/>
          <w:lang w:val="uk-UA"/>
        </w:rPr>
        <w:t xml:space="preserve">уб’єкт господарювання </w:t>
      </w:r>
      <w:r w:rsidRPr="001E6824">
        <w:rPr>
          <w:rFonts w:ascii="Times New Roman" w:hAnsi="Times New Roman" w:cs="Times New Roman"/>
          <w:sz w:val="26"/>
          <w:szCs w:val="26"/>
          <w:shd w:val="clear" w:color="auto" w:fill="FFFFFF"/>
          <w:lang w:val="uk-UA"/>
        </w:rPr>
        <w:t>зобов’язаний внести зміни до Дозволу.</w:t>
      </w:r>
    </w:p>
    <w:p w:rsidR="00D05AF5" w:rsidRPr="001E6824" w:rsidRDefault="00D05AF5" w:rsidP="00D05AF5">
      <w:pPr>
        <w:autoSpaceDE w:val="0"/>
        <w:autoSpaceDN w:val="0"/>
        <w:adjustRightInd w:val="0"/>
        <w:spacing w:after="0" w:line="276" w:lineRule="auto"/>
        <w:ind w:firstLine="709"/>
        <w:jc w:val="both"/>
        <w:rPr>
          <w:rFonts w:ascii="Times New Roman" w:hAnsi="Times New Roman" w:cs="Times New Roman"/>
          <w:sz w:val="26"/>
          <w:szCs w:val="26"/>
          <w:lang w:val="uk-UA"/>
        </w:rPr>
      </w:pPr>
      <w:r w:rsidRPr="001E6824">
        <w:rPr>
          <w:rFonts w:ascii="Times New Roman" w:hAnsi="Times New Roman" w:cs="Times New Roman"/>
          <w:sz w:val="26"/>
          <w:szCs w:val="26"/>
          <w:lang w:val="uk-UA"/>
        </w:rPr>
        <w:t xml:space="preserve">Департамент анулює Дозвіл з таких підстав: </w:t>
      </w:r>
    </w:p>
    <w:p w:rsidR="00D05AF5" w:rsidRPr="001E6824" w:rsidRDefault="00D05AF5" w:rsidP="00D05AF5">
      <w:pPr>
        <w:pStyle w:val="rvps2"/>
        <w:numPr>
          <w:ilvl w:val="0"/>
          <w:numId w:val="13"/>
        </w:numPr>
        <w:shd w:val="clear" w:color="auto" w:fill="FFFFFF"/>
        <w:spacing w:before="0" w:beforeAutospacing="0" w:after="0" w:afterAutospacing="0" w:line="276" w:lineRule="auto"/>
        <w:jc w:val="both"/>
        <w:rPr>
          <w:sz w:val="26"/>
          <w:szCs w:val="26"/>
          <w:lang w:val="uk-UA"/>
        </w:rPr>
      </w:pPr>
      <w:r w:rsidRPr="001E6824">
        <w:rPr>
          <w:sz w:val="26"/>
          <w:szCs w:val="26"/>
          <w:lang w:val="uk-UA"/>
        </w:rPr>
        <w:t>скасування центральним (територіальним) органом виконавчої влади, що реалізує державну політику у сфері санітарного та епідемічного благополуччя населення, висновку щодо можливості видачі дозволу;</w:t>
      </w:r>
    </w:p>
    <w:p w:rsidR="00D05AF5" w:rsidRPr="001E6824" w:rsidRDefault="00D05AF5" w:rsidP="00D05AF5">
      <w:pPr>
        <w:pStyle w:val="rvps2"/>
        <w:numPr>
          <w:ilvl w:val="0"/>
          <w:numId w:val="13"/>
        </w:numPr>
        <w:shd w:val="clear" w:color="auto" w:fill="FFFFFF"/>
        <w:spacing w:before="0" w:beforeAutospacing="0" w:after="0" w:afterAutospacing="0" w:line="276" w:lineRule="auto"/>
        <w:jc w:val="both"/>
        <w:rPr>
          <w:sz w:val="26"/>
          <w:szCs w:val="26"/>
          <w:lang w:val="uk-UA"/>
        </w:rPr>
      </w:pPr>
      <w:r w:rsidRPr="001E6824">
        <w:rPr>
          <w:sz w:val="26"/>
          <w:szCs w:val="26"/>
          <w:lang w:val="uk-UA"/>
        </w:rPr>
        <w:t>наявність звернення суб’єкта господарювання із заявою про анулювання дозволу на викиди;</w:t>
      </w:r>
    </w:p>
    <w:p w:rsidR="00D05AF5" w:rsidRPr="001E6824" w:rsidRDefault="00D05AF5" w:rsidP="00D05AF5">
      <w:pPr>
        <w:pStyle w:val="rvps2"/>
        <w:numPr>
          <w:ilvl w:val="0"/>
          <w:numId w:val="13"/>
        </w:numPr>
        <w:shd w:val="clear" w:color="auto" w:fill="FFFFFF"/>
        <w:spacing w:before="0" w:beforeAutospacing="0" w:after="0" w:afterAutospacing="0" w:line="276" w:lineRule="auto"/>
        <w:jc w:val="both"/>
        <w:rPr>
          <w:sz w:val="26"/>
          <w:szCs w:val="26"/>
          <w:lang w:val="uk-UA"/>
        </w:rPr>
      </w:pPr>
      <w:r w:rsidRPr="001E6824">
        <w:rPr>
          <w:sz w:val="26"/>
          <w:szCs w:val="26"/>
          <w:lang w:val="uk-UA"/>
        </w:rPr>
        <w:lastRenderedPageBreak/>
        <w:t>наявність в Єдиному державному реєстрі юридичних осіб, фізичних осіб - підприємців та громадських формувань відомостей про припинення юридичної особи шляхом злиття, приєднання, поділу, перетворення та ліквідації, якщо інше не встановлено законом.</w:t>
      </w:r>
    </w:p>
    <w:p w:rsidR="00D05AF5" w:rsidRPr="001E6824" w:rsidRDefault="00D05AF5" w:rsidP="00D05AF5">
      <w:pPr>
        <w:autoSpaceDE w:val="0"/>
        <w:autoSpaceDN w:val="0"/>
        <w:adjustRightInd w:val="0"/>
        <w:spacing w:after="0" w:line="276" w:lineRule="auto"/>
        <w:ind w:firstLine="709"/>
        <w:jc w:val="both"/>
        <w:rPr>
          <w:rFonts w:ascii="Times New Roman" w:hAnsi="Times New Roman" w:cs="Times New Roman"/>
          <w:sz w:val="26"/>
          <w:szCs w:val="26"/>
          <w:lang w:val="uk-UA"/>
        </w:rPr>
      </w:pPr>
      <w:r w:rsidRPr="001E6824">
        <w:rPr>
          <w:rFonts w:ascii="Times New Roman" w:hAnsi="Times New Roman" w:cs="Times New Roman"/>
          <w:sz w:val="26"/>
          <w:szCs w:val="26"/>
          <w:lang w:val="uk-UA"/>
        </w:rPr>
        <w:t>У разі, якщо суб’єкт господарювання не дотримується умов Дозволу, Департамент зупиняє (повність або частково) дію Дозволу до виконання таких умов.</w:t>
      </w:r>
    </w:p>
    <w:p w:rsidR="00D05AF5" w:rsidRPr="001E6824" w:rsidRDefault="00D05AF5" w:rsidP="00D05AF5">
      <w:pPr>
        <w:autoSpaceDE w:val="0"/>
        <w:autoSpaceDN w:val="0"/>
        <w:adjustRightInd w:val="0"/>
        <w:spacing w:after="0" w:line="276" w:lineRule="auto"/>
        <w:ind w:firstLine="709"/>
        <w:jc w:val="both"/>
        <w:rPr>
          <w:rFonts w:ascii="Times New Roman" w:hAnsi="Times New Roman" w:cs="Times New Roman"/>
          <w:color w:val="000000"/>
          <w:sz w:val="26"/>
          <w:szCs w:val="26"/>
          <w:shd w:val="clear" w:color="auto" w:fill="FFFFFF"/>
          <w:lang w:val="uk-UA"/>
        </w:rPr>
      </w:pPr>
      <w:r w:rsidRPr="001E6824">
        <w:rPr>
          <w:rFonts w:ascii="Times New Roman" w:hAnsi="Times New Roman" w:cs="Times New Roman"/>
          <w:color w:val="000000"/>
          <w:sz w:val="26"/>
          <w:szCs w:val="26"/>
          <w:shd w:val="clear" w:color="auto" w:fill="FFFFFF"/>
          <w:lang w:val="uk-UA"/>
        </w:rPr>
        <w:t>У разі невиконання умов, які встановлені у дозволі на викиди, до суб’єкту господарювання Департаментом можуть бути застосовані заходи реагування в порядку, передбаченому діючим законодавством.</w:t>
      </w:r>
    </w:p>
    <w:p w:rsidR="00D05AF5" w:rsidRPr="001E6824" w:rsidRDefault="00D05AF5" w:rsidP="00D05AF5">
      <w:pPr>
        <w:shd w:val="clear" w:color="auto" w:fill="FFFFFF"/>
        <w:spacing w:after="0" w:line="276" w:lineRule="auto"/>
        <w:ind w:firstLine="709"/>
        <w:jc w:val="both"/>
        <w:rPr>
          <w:rFonts w:ascii="Times New Roman" w:hAnsi="Times New Roman" w:cs="Times New Roman"/>
          <w:sz w:val="26"/>
          <w:szCs w:val="26"/>
          <w:lang w:val="uk-UA"/>
        </w:rPr>
      </w:pPr>
      <w:r w:rsidRPr="001E6824">
        <w:rPr>
          <w:rFonts w:ascii="Times New Roman" w:hAnsi="Times New Roman" w:cs="Times New Roman"/>
          <w:sz w:val="26"/>
          <w:szCs w:val="26"/>
          <w:lang w:val="uk-UA"/>
        </w:rPr>
        <w:t>Призупинення господарської діяльності суб’єкта господарювання повністю або частково за рішенням суду, яке набрало законної сили, за позовом центрального органу виконавчої влади, що реалізує державну політику із здійснення державного нагляду (контролю) у сфері охорони навколишнього природного середовища, раціонального використання, відтворення і охорони природних ресурсів, здійснюється з таких підстав:</w:t>
      </w:r>
    </w:p>
    <w:p w:rsidR="00D05AF5" w:rsidRPr="001E6824" w:rsidRDefault="00D05AF5" w:rsidP="00D05AF5">
      <w:pPr>
        <w:pStyle w:val="rvps2"/>
        <w:numPr>
          <w:ilvl w:val="0"/>
          <w:numId w:val="13"/>
        </w:numPr>
        <w:shd w:val="clear" w:color="auto" w:fill="FFFFFF"/>
        <w:spacing w:before="0" w:beforeAutospacing="0" w:after="0" w:afterAutospacing="0" w:line="276" w:lineRule="auto"/>
        <w:jc w:val="both"/>
        <w:rPr>
          <w:sz w:val="26"/>
          <w:szCs w:val="26"/>
          <w:lang w:val="uk-UA"/>
        </w:rPr>
      </w:pPr>
      <w:r w:rsidRPr="001E6824">
        <w:rPr>
          <w:sz w:val="26"/>
          <w:szCs w:val="26"/>
          <w:lang w:val="uk-UA"/>
        </w:rPr>
        <w:t>встановлення факту надання в заяві про видачу дозволу на викиди та документах, що додаються до неї, недостовірної інформації;</w:t>
      </w:r>
    </w:p>
    <w:p w:rsidR="00D05AF5" w:rsidRPr="001E6824" w:rsidRDefault="00D05AF5" w:rsidP="00D05AF5">
      <w:pPr>
        <w:pStyle w:val="rvps2"/>
        <w:numPr>
          <w:ilvl w:val="0"/>
          <w:numId w:val="13"/>
        </w:numPr>
        <w:shd w:val="clear" w:color="auto" w:fill="FFFFFF"/>
        <w:spacing w:before="0" w:beforeAutospacing="0" w:after="0" w:afterAutospacing="0" w:line="276" w:lineRule="auto"/>
        <w:jc w:val="both"/>
        <w:rPr>
          <w:sz w:val="26"/>
          <w:szCs w:val="26"/>
          <w:lang w:val="uk-UA"/>
        </w:rPr>
      </w:pPr>
      <w:r w:rsidRPr="001E6824">
        <w:rPr>
          <w:sz w:val="26"/>
          <w:szCs w:val="26"/>
          <w:lang w:val="uk-UA"/>
        </w:rPr>
        <w:t>провадження суб’єктом господарювання певних дій щодо здійснення господарської діяльності або видів господарської діяльності, на які отримано дозвіл на викиди, з порушенням вимог законодавства, щодо яких центральним органом виконавчої влади, що реалізує державну політику із здійснення державного нагляду (контролю) у сфері охорони навколишнього природного середовища, раціонального використання, відтворення і охорони природних ресурсів, було раніше видано припис про їх усунення із наданням достатнього часу для цього.</w:t>
      </w:r>
    </w:p>
    <w:p w:rsidR="00D05AF5" w:rsidRPr="001E6824" w:rsidRDefault="00D05AF5" w:rsidP="00D05AF5">
      <w:pPr>
        <w:pStyle w:val="ad"/>
        <w:numPr>
          <w:ilvl w:val="1"/>
          <w:numId w:val="47"/>
        </w:numPr>
        <w:spacing w:before="0" w:line="276" w:lineRule="auto"/>
        <w:ind w:right="-2"/>
        <w:jc w:val="both"/>
        <w:rPr>
          <w:rFonts w:ascii="Times New Roman" w:hAnsi="Times New Roman"/>
          <w:b/>
          <w:bCs/>
          <w:szCs w:val="26"/>
        </w:rPr>
      </w:pPr>
      <w:r w:rsidRPr="001E6824">
        <w:rPr>
          <w:rFonts w:ascii="Times New Roman" w:hAnsi="Times New Roman"/>
          <w:b/>
          <w:bCs/>
          <w:szCs w:val="26"/>
        </w:rPr>
        <w:t>До технологічного процесу</w:t>
      </w:r>
    </w:p>
    <w:p w:rsidR="00D05AF5" w:rsidRPr="001E6824" w:rsidRDefault="00D05AF5" w:rsidP="00D05AF5">
      <w:pPr>
        <w:shd w:val="clear" w:color="auto" w:fill="FFFFFF"/>
        <w:spacing w:after="0" w:line="276" w:lineRule="auto"/>
        <w:ind w:firstLine="709"/>
        <w:jc w:val="both"/>
        <w:rPr>
          <w:rStyle w:val="211"/>
          <w:sz w:val="26"/>
          <w:szCs w:val="26"/>
          <w:lang w:eastAsia="uk-UA"/>
        </w:rPr>
      </w:pPr>
      <w:r w:rsidRPr="001E6824">
        <w:rPr>
          <w:rStyle w:val="211"/>
          <w:sz w:val="26"/>
          <w:szCs w:val="26"/>
          <w:lang w:eastAsia="uk-UA"/>
        </w:rPr>
        <w:t>Суб’єкт господарювання повинен забезпечити контроль за точним дотриманням технологічних регламентів.</w:t>
      </w:r>
    </w:p>
    <w:p w:rsidR="00D05AF5" w:rsidRPr="001E6824" w:rsidRDefault="00D05AF5" w:rsidP="00D05AF5">
      <w:pPr>
        <w:shd w:val="clear" w:color="auto" w:fill="FFFFFF"/>
        <w:spacing w:after="0" w:line="276" w:lineRule="auto"/>
        <w:ind w:firstLine="709"/>
        <w:jc w:val="both"/>
        <w:rPr>
          <w:rStyle w:val="211"/>
          <w:sz w:val="26"/>
          <w:szCs w:val="26"/>
          <w:lang w:eastAsia="uk-UA"/>
        </w:rPr>
      </w:pPr>
      <w:r w:rsidRPr="001E6824">
        <w:rPr>
          <w:rStyle w:val="211"/>
          <w:sz w:val="26"/>
          <w:szCs w:val="26"/>
          <w:lang w:eastAsia="uk-UA"/>
        </w:rPr>
        <w:t>Усі роботи на підприємстві повинні здійснюватися відповідно до затверджених технологічних регламентів та інструкцій з додержанням вимог природоохоронного та санітарного законодавства України.</w:t>
      </w:r>
    </w:p>
    <w:p w:rsidR="00D05AF5" w:rsidRPr="001E6824" w:rsidRDefault="00D05AF5" w:rsidP="00D05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Style w:val="211"/>
          <w:sz w:val="26"/>
          <w:szCs w:val="26"/>
          <w:lang w:eastAsia="uk-UA"/>
        </w:rPr>
      </w:pPr>
      <w:r w:rsidRPr="001E6824">
        <w:rPr>
          <w:rStyle w:val="211"/>
          <w:sz w:val="26"/>
          <w:szCs w:val="26"/>
          <w:lang w:eastAsia="uk-UA"/>
        </w:rPr>
        <w:t>Дотримуватись вимог та параметрів ведення технологічних процесів окремо по етапам і процесам взагалі.</w:t>
      </w:r>
    </w:p>
    <w:p w:rsidR="00D05AF5" w:rsidRPr="001E6824" w:rsidRDefault="00D05AF5" w:rsidP="00D05AF5">
      <w:pPr>
        <w:shd w:val="clear" w:color="auto" w:fill="FFFFFF"/>
        <w:spacing w:after="0" w:line="276" w:lineRule="auto"/>
        <w:ind w:firstLine="709"/>
        <w:jc w:val="both"/>
        <w:rPr>
          <w:rStyle w:val="211"/>
          <w:sz w:val="26"/>
          <w:szCs w:val="26"/>
          <w:lang w:eastAsia="uk-UA"/>
        </w:rPr>
      </w:pPr>
      <w:r w:rsidRPr="001E6824">
        <w:rPr>
          <w:rStyle w:val="211"/>
          <w:sz w:val="26"/>
          <w:szCs w:val="26"/>
          <w:lang w:eastAsia="uk-UA"/>
        </w:rPr>
        <w:t xml:space="preserve">Паливо, що використовується у виробничих процесах на джерелах викидів повинно відповідати технічним умовам (погодженим у встановленому законодавством порядку), державним стандартам, санітарним нормам та регламентам технологічних процесів. </w:t>
      </w:r>
    </w:p>
    <w:p w:rsidR="00D05AF5" w:rsidRPr="001E6824" w:rsidRDefault="00D05AF5" w:rsidP="00D05AF5">
      <w:pPr>
        <w:shd w:val="clear" w:color="auto" w:fill="FFFFFF"/>
        <w:spacing w:after="0" w:line="276" w:lineRule="auto"/>
        <w:ind w:firstLine="709"/>
        <w:jc w:val="both"/>
        <w:rPr>
          <w:rStyle w:val="211"/>
          <w:sz w:val="26"/>
          <w:szCs w:val="26"/>
          <w:lang w:eastAsia="uk-UA"/>
        </w:rPr>
      </w:pPr>
      <w:r w:rsidRPr="001E6824">
        <w:rPr>
          <w:rStyle w:val="211"/>
          <w:sz w:val="26"/>
          <w:szCs w:val="26"/>
          <w:lang w:eastAsia="uk-UA"/>
        </w:rPr>
        <w:t>На зовнішній межі встановленої санітарно-захисної зони промислового майданчика підприємства, найближчої житлової забудови та прирівняних до неї об’єктів концентрації забруднюючих речовин не повинні перевищувати їх гігієнічні регламенти.</w:t>
      </w:r>
    </w:p>
    <w:p w:rsidR="00D05AF5" w:rsidRPr="001E6824" w:rsidRDefault="00D05AF5" w:rsidP="00D05AF5">
      <w:pPr>
        <w:pStyle w:val="ad"/>
        <w:spacing w:before="0" w:line="276" w:lineRule="auto"/>
        <w:ind w:right="-2"/>
        <w:jc w:val="both"/>
        <w:rPr>
          <w:rFonts w:ascii="Times New Roman" w:hAnsi="Times New Roman"/>
          <w:b/>
          <w:bCs/>
          <w:szCs w:val="26"/>
        </w:rPr>
      </w:pPr>
      <w:r w:rsidRPr="001E6824">
        <w:rPr>
          <w:rFonts w:ascii="Times New Roman" w:hAnsi="Times New Roman"/>
          <w:b/>
          <w:bCs/>
          <w:szCs w:val="26"/>
        </w:rPr>
        <w:lastRenderedPageBreak/>
        <w:t>1.2)</w:t>
      </w:r>
      <w:r w:rsidRPr="001E6824">
        <w:rPr>
          <w:rFonts w:ascii="Times New Roman" w:hAnsi="Times New Roman"/>
          <w:b/>
          <w:bCs/>
          <w:szCs w:val="26"/>
        </w:rPr>
        <w:tab/>
        <w:t>До обладнання та споруд</w:t>
      </w:r>
    </w:p>
    <w:p w:rsidR="00D05AF5" w:rsidRPr="001E6824" w:rsidRDefault="00D05AF5" w:rsidP="00D05AF5">
      <w:pPr>
        <w:shd w:val="clear" w:color="auto" w:fill="FFFFFF"/>
        <w:spacing w:after="0" w:line="276" w:lineRule="auto"/>
        <w:ind w:firstLine="709"/>
        <w:jc w:val="both"/>
        <w:rPr>
          <w:rFonts w:ascii="Times New Roman" w:hAnsi="Times New Roman" w:cs="Times New Roman"/>
          <w:snapToGrid w:val="0"/>
          <w:sz w:val="26"/>
          <w:szCs w:val="26"/>
          <w:lang w:val="uk-UA"/>
        </w:rPr>
      </w:pPr>
      <w:r w:rsidRPr="001E6824">
        <w:rPr>
          <w:rFonts w:ascii="Times New Roman" w:hAnsi="Times New Roman" w:cs="Times New Roman"/>
          <w:snapToGrid w:val="0"/>
          <w:sz w:val="26"/>
          <w:szCs w:val="26"/>
          <w:lang w:val="uk-UA"/>
        </w:rPr>
        <w:t>Експлуатація технологічного обладнання на підприємстві повинна здійснюватися згідно з вимогами технічної документації по їх застосуванню (технічних паспортів), які надаються виробником обладнання, затверджених стандартних робочих методик по експлуатації обладнання та інструкцій з охорони праці та техніки безпеки, що унеможливлює ймовірне виникнення позаштатних ситуацій.</w:t>
      </w:r>
    </w:p>
    <w:p w:rsidR="00D05AF5" w:rsidRPr="001E6824" w:rsidRDefault="00D05AF5" w:rsidP="00D05AF5">
      <w:pPr>
        <w:spacing w:after="0" w:line="276" w:lineRule="auto"/>
        <w:ind w:firstLine="709"/>
        <w:jc w:val="both"/>
        <w:rPr>
          <w:rFonts w:ascii="Times New Roman" w:hAnsi="Times New Roman" w:cs="Times New Roman"/>
          <w:bCs/>
          <w:sz w:val="26"/>
          <w:szCs w:val="26"/>
          <w:lang w:val="uk-UA"/>
        </w:rPr>
      </w:pPr>
      <w:r w:rsidRPr="001E6824">
        <w:rPr>
          <w:rFonts w:ascii="Times New Roman" w:hAnsi="Times New Roman" w:cs="Times New Roman"/>
          <w:bCs/>
          <w:sz w:val="26"/>
          <w:szCs w:val="26"/>
          <w:lang w:val="uk-UA"/>
        </w:rPr>
        <w:t>Повинна бути забезпечена герметизація технологічного устаткування.</w:t>
      </w:r>
    </w:p>
    <w:p w:rsidR="00D05AF5" w:rsidRPr="001E6824" w:rsidRDefault="00D05AF5" w:rsidP="00D05AF5">
      <w:pPr>
        <w:spacing w:after="0" w:line="276" w:lineRule="auto"/>
        <w:ind w:firstLine="709"/>
        <w:jc w:val="both"/>
        <w:rPr>
          <w:rFonts w:ascii="Times New Roman" w:hAnsi="Times New Roman" w:cs="Times New Roman"/>
          <w:bCs/>
          <w:sz w:val="26"/>
          <w:szCs w:val="26"/>
          <w:lang w:val="uk-UA"/>
        </w:rPr>
      </w:pPr>
      <w:r w:rsidRPr="001E6824">
        <w:rPr>
          <w:rFonts w:ascii="Times New Roman" w:hAnsi="Times New Roman" w:cs="Times New Roman"/>
          <w:bCs/>
          <w:sz w:val="26"/>
          <w:szCs w:val="26"/>
          <w:lang w:val="uk-UA"/>
        </w:rPr>
        <w:t>Контрольно-вимірювальні прилади технологічного устаткування повинні бути у працюючому стані.</w:t>
      </w:r>
    </w:p>
    <w:p w:rsidR="00D05AF5" w:rsidRPr="001E6824" w:rsidRDefault="00D05AF5" w:rsidP="00D05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Style w:val="211"/>
          <w:sz w:val="26"/>
          <w:szCs w:val="26"/>
          <w:lang w:eastAsia="uk-UA"/>
        </w:rPr>
      </w:pPr>
      <w:r w:rsidRPr="001E6824">
        <w:rPr>
          <w:rStyle w:val="211"/>
          <w:sz w:val="26"/>
          <w:szCs w:val="26"/>
          <w:lang w:eastAsia="uk-UA"/>
        </w:rPr>
        <w:t>Технологічне устаткування, яке використовується на об’єкті, повинно відповідати проектній документації.</w:t>
      </w:r>
    </w:p>
    <w:p w:rsidR="00D05AF5" w:rsidRPr="001E6824" w:rsidRDefault="00D05AF5" w:rsidP="00D05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Style w:val="211"/>
          <w:sz w:val="26"/>
          <w:szCs w:val="26"/>
          <w:lang w:eastAsia="uk-UA"/>
        </w:rPr>
      </w:pPr>
      <w:r w:rsidRPr="001E6824">
        <w:rPr>
          <w:rStyle w:val="211"/>
          <w:sz w:val="26"/>
          <w:szCs w:val="26"/>
          <w:lang w:eastAsia="uk-UA"/>
        </w:rPr>
        <w:t>Технологічне устаткування не повинно працювати у форсованому режимі.</w:t>
      </w:r>
    </w:p>
    <w:p w:rsidR="00D05AF5" w:rsidRPr="001E6824" w:rsidRDefault="00D05AF5" w:rsidP="00D05AF5">
      <w:pPr>
        <w:spacing w:after="0" w:line="276" w:lineRule="auto"/>
        <w:ind w:firstLine="709"/>
        <w:jc w:val="both"/>
        <w:rPr>
          <w:rFonts w:ascii="Times New Roman" w:hAnsi="Times New Roman" w:cs="Times New Roman"/>
          <w:bCs/>
          <w:sz w:val="26"/>
          <w:szCs w:val="26"/>
          <w:lang w:val="uk-UA"/>
        </w:rPr>
      </w:pPr>
      <w:r w:rsidRPr="001E6824">
        <w:rPr>
          <w:rFonts w:ascii="Times New Roman" w:hAnsi="Times New Roman" w:cs="Times New Roman"/>
          <w:bCs/>
          <w:sz w:val="26"/>
          <w:szCs w:val="26"/>
          <w:lang w:val="uk-UA"/>
        </w:rPr>
        <w:t xml:space="preserve">Перед початком роботи перевірити герметичність резервуарів, арматури, трубопроводів, при виявленні протікання негайно вжити заходів до їх усунення </w:t>
      </w:r>
    </w:p>
    <w:p w:rsidR="00D05AF5" w:rsidRPr="001E6824" w:rsidRDefault="00D05AF5" w:rsidP="00D05AF5">
      <w:pPr>
        <w:spacing w:after="0" w:line="276" w:lineRule="auto"/>
        <w:ind w:firstLine="709"/>
        <w:jc w:val="both"/>
        <w:rPr>
          <w:rFonts w:ascii="Times New Roman" w:hAnsi="Times New Roman" w:cs="Times New Roman"/>
          <w:bCs/>
          <w:sz w:val="26"/>
          <w:szCs w:val="26"/>
          <w:lang w:val="uk-UA"/>
        </w:rPr>
      </w:pPr>
      <w:r w:rsidRPr="001E6824">
        <w:rPr>
          <w:rFonts w:ascii="Times New Roman" w:hAnsi="Times New Roman" w:cs="Times New Roman"/>
          <w:bCs/>
          <w:sz w:val="26"/>
          <w:szCs w:val="26"/>
          <w:lang w:val="uk-UA"/>
        </w:rPr>
        <w:t xml:space="preserve">Використовувати тільки технічно справне, заземлене обладнання, забезпечувати постійний контроль за його станом </w:t>
      </w:r>
    </w:p>
    <w:p w:rsidR="00D05AF5" w:rsidRPr="001E6824" w:rsidRDefault="00D05AF5" w:rsidP="00D05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Style w:val="211"/>
          <w:sz w:val="26"/>
          <w:szCs w:val="26"/>
          <w:lang w:eastAsia="uk-UA"/>
        </w:rPr>
      </w:pPr>
      <w:r w:rsidRPr="001E6824">
        <w:rPr>
          <w:rStyle w:val="211"/>
          <w:sz w:val="26"/>
          <w:szCs w:val="26"/>
          <w:lang w:eastAsia="uk-UA"/>
        </w:rPr>
        <w:t>Ремонтні та профілактичні роботи повинні проводитися згідно графіку ремонтних робот.</w:t>
      </w:r>
    </w:p>
    <w:p w:rsidR="00D05AF5" w:rsidRPr="001E6824" w:rsidRDefault="00D05AF5" w:rsidP="00D05AF5">
      <w:pPr>
        <w:spacing w:after="0" w:line="276" w:lineRule="auto"/>
        <w:ind w:firstLine="709"/>
        <w:jc w:val="both"/>
        <w:rPr>
          <w:rFonts w:ascii="Times New Roman" w:hAnsi="Times New Roman" w:cs="Times New Roman"/>
          <w:bCs/>
          <w:sz w:val="26"/>
          <w:szCs w:val="26"/>
          <w:lang w:val="uk-UA"/>
        </w:rPr>
      </w:pPr>
      <w:r w:rsidRPr="001E6824">
        <w:rPr>
          <w:rFonts w:ascii="Times New Roman" w:hAnsi="Times New Roman" w:cs="Times New Roman"/>
          <w:bCs/>
          <w:sz w:val="26"/>
          <w:szCs w:val="26"/>
          <w:lang w:val="uk-UA"/>
        </w:rPr>
        <w:t>Суб’єкт господарювання (Оператор) повинен вести щоденний облік часу роботи стаціонарних джерел викидів забруднюючих речовин в атмосферу.</w:t>
      </w:r>
    </w:p>
    <w:p w:rsidR="00D05AF5" w:rsidRPr="001E6824" w:rsidRDefault="00D05AF5" w:rsidP="00D05AF5">
      <w:pPr>
        <w:pStyle w:val="ad"/>
        <w:spacing w:before="0" w:line="276" w:lineRule="auto"/>
        <w:ind w:firstLine="709"/>
        <w:jc w:val="both"/>
        <w:rPr>
          <w:rFonts w:ascii="Times New Roman" w:hAnsi="Times New Roman"/>
          <w:b/>
          <w:bCs/>
          <w:szCs w:val="26"/>
        </w:rPr>
      </w:pPr>
      <w:r w:rsidRPr="001E6824">
        <w:rPr>
          <w:rFonts w:ascii="Times New Roman" w:hAnsi="Times New Roman"/>
          <w:b/>
          <w:bCs/>
          <w:szCs w:val="26"/>
        </w:rPr>
        <w:t>1.3)</w:t>
      </w:r>
      <w:r w:rsidRPr="001E6824">
        <w:rPr>
          <w:rFonts w:ascii="Times New Roman" w:hAnsi="Times New Roman"/>
          <w:b/>
          <w:bCs/>
          <w:szCs w:val="26"/>
        </w:rPr>
        <w:tab/>
        <w:t>До очистки газопилового потоку</w:t>
      </w:r>
    </w:p>
    <w:p w:rsidR="00D05AF5" w:rsidRPr="001E6824" w:rsidRDefault="00D05AF5" w:rsidP="00D05AF5">
      <w:pPr>
        <w:pStyle w:val="1"/>
        <w:spacing w:before="0" w:beforeAutospacing="0" w:after="0" w:afterAutospacing="0" w:line="276" w:lineRule="auto"/>
        <w:ind w:firstLine="709"/>
        <w:jc w:val="both"/>
        <w:rPr>
          <w:rFonts w:eastAsia="SimSun"/>
          <w:b w:val="0"/>
          <w:bCs w:val="0"/>
          <w:color w:val="FF0000"/>
          <w:kern w:val="0"/>
          <w:sz w:val="26"/>
          <w:szCs w:val="26"/>
          <w:lang w:val="uk-UA" w:eastAsia="uk-UA" w:bidi="uk-UA"/>
        </w:rPr>
      </w:pPr>
      <w:r w:rsidRPr="001E6824">
        <w:rPr>
          <w:rFonts w:eastAsia="SimSun"/>
          <w:b w:val="0"/>
          <w:bCs w:val="0"/>
          <w:color w:val="000000"/>
          <w:kern w:val="0"/>
          <w:sz w:val="26"/>
          <w:szCs w:val="26"/>
          <w:lang w:val="uk-UA" w:eastAsia="uk-UA" w:bidi="uk-UA"/>
        </w:rPr>
        <w:t>Умова не встановлюється, установки очистки газу на об’єкті відсутні.</w:t>
      </w:r>
    </w:p>
    <w:p w:rsidR="00D05AF5" w:rsidRPr="001E6824" w:rsidRDefault="00D05AF5" w:rsidP="00D05AF5">
      <w:pPr>
        <w:tabs>
          <w:tab w:val="left" w:pos="851"/>
        </w:tabs>
        <w:autoSpaceDE w:val="0"/>
        <w:autoSpaceDN w:val="0"/>
        <w:spacing w:after="0" w:line="276" w:lineRule="auto"/>
        <w:ind w:firstLine="709"/>
        <w:jc w:val="both"/>
        <w:rPr>
          <w:rFonts w:ascii="Times New Roman" w:hAnsi="Times New Roman" w:cs="Times New Roman"/>
          <w:b/>
          <w:bCs/>
          <w:sz w:val="26"/>
          <w:szCs w:val="26"/>
          <w:lang w:val="uk-UA"/>
        </w:rPr>
      </w:pPr>
      <w:r w:rsidRPr="001E6824">
        <w:rPr>
          <w:rFonts w:ascii="Times New Roman" w:hAnsi="Times New Roman" w:cs="Times New Roman"/>
          <w:b/>
          <w:bCs/>
          <w:sz w:val="26"/>
          <w:szCs w:val="26"/>
          <w:lang w:val="uk-UA"/>
        </w:rPr>
        <w:t>Дозволені обсяги викидів, що відводяться від окремих типів обладнання*</w:t>
      </w:r>
    </w:p>
    <w:p w:rsidR="00D05AF5" w:rsidRPr="001E6824" w:rsidRDefault="00D05AF5" w:rsidP="00D05AF5">
      <w:pPr>
        <w:tabs>
          <w:tab w:val="left" w:pos="851"/>
        </w:tabs>
        <w:autoSpaceDE w:val="0"/>
        <w:autoSpaceDN w:val="0"/>
        <w:spacing w:after="0" w:line="276" w:lineRule="auto"/>
        <w:ind w:firstLine="709"/>
        <w:jc w:val="both"/>
        <w:rPr>
          <w:rFonts w:ascii="Times New Roman" w:hAnsi="Times New Roman" w:cs="Times New Roman"/>
          <w:sz w:val="26"/>
          <w:szCs w:val="26"/>
          <w:lang w:val="uk-UA"/>
        </w:rPr>
      </w:pPr>
      <w:r w:rsidRPr="001E6824">
        <w:rPr>
          <w:rFonts w:ascii="Times New Roman" w:hAnsi="Times New Roman" w:cs="Times New Roman"/>
          <w:sz w:val="26"/>
          <w:szCs w:val="26"/>
          <w:lang w:val="uk-UA"/>
        </w:rPr>
        <w:t>Викиди, що відводяться від окремих типів обладнання, відсутні.</w:t>
      </w:r>
    </w:p>
    <w:p w:rsidR="00D05AF5" w:rsidRPr="001E6824" w:rsidRDefault="00D05AF5" w:rsidP="00D05AF5">
      <w:pPr>
        <w:spacing w:after="0" w:line="276" w:lineRule="auto"/>
        <w:ind w:firstLine="709"/>
        <w:jc w:val="both"/>
        <w:rPr>
          <w:rFonts w:ascii="Times New Roman" w:hAnsi="Times New Roman" w:cs="Times New Roman"/>
          <w:sz w:val="26"/>
          <w:szCs w:val="26"/>
          <w:lang w:val="uk-UA"/>
        </w:rPr>
      </w:pPr>
      <w:r w:rsidRPr="001E6824">
        <w:rPr>
          <w:rFonts w:ascii="Times New Roman" w:hAnsi="Times New Roman" w:cs="Times New Roman"/>
          <w:sz w:val="26"/>
          <w:szCs w:val="26"/>
          <w:lang w:val="uk-UA"/>
        </w:rPr>
        <w:t>* Дозволені обсяги викидів з урахуванням технологічних нормативів допустимих викидів забруднюючих речовин.</w:t>
      </w:r>
    </w:p>
    <w:p w:rsidR="00D05AF5" w:rsidRPr="001E6824" w:rsidRDefault="00D05AF5" w:rsidP="00D05AF5">
      <w:pPr>
        <w:pStyle w:val="a4"/>
        <w:tabs>
          <w:tab w:val="left" w:pos="1134"/>
        </w:tabs>
        <w:spacing w:after="0" w:line="276" w:lineRule="auto"/>
        <w:ind w:left="0" w:firstLine="709"/>
        <w:jc w:val="both"/>
        <w:rPr>
          <w:rFonts w:ascii="Times New Roman" w:eastAsia="Times New Roman" w:hAnsi="Times New Roman" w:cs="Times New Roman"/>
          <w:b/>
          <w:bCs/>
          <w:sz w:val="26"/>
          <w:szCs w:val="26"/>
          <w:lang w:val="uk-UA"/>
        </w:rPr>
      </w:pPr>
      <w:r w:rsidRPr="001E6824">
        <w:rPr>
          <w:rFonts w:ascii="Times New Roman" w:eastAsia="Times New Roman" w:hAnsi="Times New Roman" w:cs="Times New Roman"/>
          <w:b/>
          <w:bCs/>
          <w:sz w:val="26"/>
          <w:szCs w:val="26"/>
          <w:lang w:val="uk-UA"/>
        </w:rPr>
        <w:t>2) Умови до виробничого контролю</w:t>
      </w:r>
    </w:p>
    <w:p w:rsidR="00D05AF5" w:rsidRPr="001E6824" w:rsidRDefault="00D05AF5" w:rsidP="00D05AF5">
      <w:pPr>
        <w:autoSpaceDE w:val="0"/>
        <w:autoSpaceDN w:val="0"/>
        <w:adjustRightInd w:val="0"/>
        <w:spacing w:after="0" w:line="276" w:lineRule="auto"/>
        <w:ind w:firstLine="709"/>
        <w:jc w:val="both"/>
        <w:rPr>
          <w:rFonts w:ascii="Times New Roman" w:hAnsi="Times New Roman" w:cs="Times New Roman"/>
          <w:sz w:val="26"/>
          <w:szCs w:val="26"/>
          <w:lang w:val="uk-UA"/>
        </w:rPr>
      </w:pPr>
      <w:r w:rsidRPr="001E6824">
        <w:rPr>
          <w:rFonts w:ascii="Times New Roman" w:hAnsi="Times New Roman" w:cs="Times New Roman"/>
          <w:sz w:val="26"/>
          <w:szCs w:val="26"/>
          <w:lang w:val="uk-UA"/>
        </w:rPr>
        <w:t>Виробничий контроль повинен здійснюватися відповідно до вимог статей 10, 29 Закону України «Про охорону атмосферного повітря».</w:t>
      </w:r>
    </w:p>
    <w:p w:rsidR="00D05AF5" w:rsidRPr="001E6824" w:rsidRDefault="00D05AF5" w:rsidP="00D05AF5">
      <w:pPr>
        <w:pStyle w:val="a4"/>
        <w:tabs>
          <w:tab w:val="left" w:pos="1134"/>
        </w:tabs>
        <w:spacing w:after="0" w:line="276" w:lineRule="auto"/>
        <w:ind w:left="0" w:firstLine="709"/>
        <w:jc w:val="both"/>
        <w:rPr>
          <w:rFonts w:ascii="Times New Roman" w:eastAsia="Times New Roman" w:hAnsi="Times New Roman" w:cs="Times New Roman"/>
          <w:b/>
          <w:bCs/>
          <w:sz w:val="26"/>
          <w:szCs w:val="26"/>
          <w:lang w:val="uk-UA"/>
        </w:rPr>
      </w:pPr>
      <w:r w:rsidRPr="001E6824">
        <w:rPr>
          <w:rFonts w:ascii="Times New Roman" w:eastAsia="Times New Roman" w:hAnsi="Times New Roman" w:cs="Times New Roman"/>
          <w:b/>
          <w:bCs/>
          <w:sz w:val="26"/>
          <w:szCs w:val="26"/>
          <w:lang w:val="uk-UA"/>
        </w:rPr>
        <w:t xml:space="preserve">3) Умови до неорганізованих (вимоги) та залпових джерел викидів </w:t>
      </w:r>
    </w:p>
    <w:p w:rsidR="00D05AF5" w:rsidRPr="001E6824" w:rsidRDefault="00D05AF5" w:rsidP="00D05AF5">
      <w:pPr>
        <w:shd w:val="clear" w:color="auto" w:fill="FFFFFF"/>
        <w:spacing w:after="0" w:line="276" w:lineRule="auto"/>
        <w:ind w:firstLine="709"/>
        <w:jc w:val="both"/>
        <w:rPr>
          <w:rFonts w:ascii="Times New Roman" w:hAnsi="Times New Roman" w:cs="Times New Roman"/>
          <w:sz w:val="26"/>
          <w:szCs w:val="26"/>
          <w:shd w:val="clear" w:color="auto" w:fill="FFFFFF"/>
          <w:lang w:val="uk-UA" w:eastAsia="uk-UA"/>
        </w:rPr>
      </w:pPr>
      <w:r w:rsidRPr="001E6824">
        <w:rPr>
          <w:rFonts w:ascii="Times New Roman" w:hAnsi="Times New Roman" w:cs="Times New Roman"/>
          <w:sz w:val="26"/>
          <w:szCs w:val="26"/>
          <w:lang w:val="uk-UA"/>
        </w:rPr>
        <w:t>Для неорганізованих джерел викидів нормативи гранично допустимих викидів не встановлюються. Регулювання викидів від цих джерел здійснюється шляхом встановлення вимог.</w:t>
      </w:r>
    </w:p>
    <w:p w:rsidR="00D05AF5" w:rsidRPr="001E6824" w:rsidRDefault="00D05AF5" w:rsidP="00D05AF5">
      <w:pPr>
        <w:spacing w:after="0" w:line="276" w:lineRule="auto"/>
        <w:ind w:firstLine="709"/>
        <w:jc w:val="both"/>
        <w:rPr>
          <w:rFonts w:ascii="Times New Roman" w:hAnsi="Times New Roman" w:cs="Times New Roman"/>
          <w:sz w:val="26"/>
          <w:szCs w:val="26"/>
          <w:lang w:val="uk-UA" w:eastAsia="uk-UA"/>
        </w:rPr>
      </w:pPr>
      <w:r w:rsidRPr="001E6824">
        <w:rPr>
          <w:rFonts w:ascii="Times New Roman" w:hAnsi="Times New Roman" w:cs="Times New Roman"/>
          <w:sz w:val="26"/>
          <w:szCs w:val="26"/>
          <w:lang w:val="uk-UA"/>
        </w:rPr>
        <w:t xml:space="preserve">На території </w:t>
      </w:r>
      <w:r>
        <w:rPr>
          <w:rFonts w:ascii="Times New Roman" w:hAnsi="Times New Roman" w:cs="Times New Roman"/>
          <w:sz w:val="26"/>
          <w:szCs w:val="26"/>
          <w:lang w:val="uk-UA"/>
        </w:rPr>
        <w:t>ТОВ «АВРОРА ХАРКІВ»</w:t>
      </w:r>
      <w:r w:rsidRPr="001E6824">
        <w:rPr>
          <w:rFonts w:ascii="Times New Roman" w:hAnsi="Times New Roman" w:cs="Times New Roman"/>
          <w:sz w:val="26"/>
          <w:szCs w:val="26"/>
          <w:lang w:val="uk-UA"/>
        </w:rPr>
        <w:t xml:space="preserve"> до неорганізованих стаціонарних джерел викидів відноситься</w:t>
      </w:r>
      <w:r>
        <w:rPr>
          <w:rFonts w:ascii="Times New Roman" w:hAnsi="Times New Roman" w:cs="Times New Roman"/>
          <w:sz w:val="26"/>
          <w:szCs w:val="26"/>
          <w:lang w:val="uk-UA"/>
        </w:rPr>
        <w:t xml:space="preserve"> вікно пральні та гостьова</w:t>
      </w:r>
      <w:r w:rsidRPr="001E6824">
        <w:rPr>
          <w:rFonts w:ascii="Times New Roman" w:hAnsi="Times New Roman" w:cs="Times New Roman"/>
          <w:sz w:val="26"/>
          <w:szCs w:val="26"/>
          <w:lang w:val="uk-UA"/>
        </w:rPr>
        <w:t xml:space="preserve"> </w:t>
      </w:r>
      <w:r>
        <w:rPr>
          <w:rFonts w:ascii="Times New Roman" w:hAnsi="Times New Roman" w:cs="Times New Roman"/>
          <w:sz w:val="26"/>
          <w:szCs w:val="26"/>
          <w:lang w:val="uk-UA"/>
        </w:rPr>
        <w:t>автостоянка легкового автотранспорту</w:t>
      </w:r>
      <w:r w:rsidRPr="001E6824">
        <w:rPr>
          <w:rFonts w:ascii="Times New Roman" w:hAnsi="Times New Roman" w:cs="Times New Roman"/>
          <w:sz w:val="26"/>
          <w:szCs w:val="26"/>
          <w:lang w:val="uk-UA"/>
        </w:rPr>
        <w:t xml:space="preserve"> </w:t>
      </w:r>
      <w:r w:rsidRPr="001E6824">
        <w:rPr>
          <w:rFonts w:ascii="Times New Roman" w:hAnsi="Times New Roman" w:cs="Times New Roman"/>
          <w:sz w:val="26"/>
          <w:szCs w:val="26"/>
          <w:lang w:val="uk-UA" w:eastAsia="uk-UA"/>
        </w:rPr>
        <w:t>– джерел</w:t>
      </w:r>
      <w:r>
        <w:rPr>
          <w:rFonts w:ascii="Times New Roman" w:hAnsi="Times New Roman" w:cs="Times New Roman"/>
          <w:sz w:val="26"/>
          <w:szCs w:val="26"/>
          <w:lang w:val="uk-UA" w:eastAsia="uk-UA"/>
        </w:rPr>
        <w:t>а</w:t>
      </w:r>
      <w:r w:rsidRPr="001E6824">
        <w:rPr>
          <w:rFonts w:ascii="Times New Roman" w:hAnsi="Times New Roman" w:cs="Times New Roman"/>
          <w:sz w:val="26"/>
          <w:szCs w:val="26"/>
          <w:lang w:val="uk-UA" w:eastAsia="uk-UA"/>
        </w:rPr>
        <w:t xml:space="preserve"> №</w:t>
      </w:r>
      <w:r>
        <w:rPr>
          <w:rFonts w:ascii="Times New Roman" w:hAnsi="Times New Roman" w:cs="Times New Roman"/>
          <w:sz w:val="26"/>
          <w:szCs w:val="26"/>
          <w:lang w:val="uk-UA" w:eastAsia="uk-UA"/>
        </w:rPr>
        <w:t>8 та №9 відповідно</w:t>
      </w:r>
      <w:r w:rsidRPr="001E6824">
        <w:rPr>
          <w:rFonts w:ascii="Times New Roman" w:hAnsi="Times New Roman" w:cs="Times New Roman"/>
          <w:sz w:val="26"/>
          <w:szCs w:val="26"/>
          <w:lang w:val="uk-UA" w:eastAsia="uk-UA"/>
        </w:rPr>
        <w:t>.</w:t>
      </w:r>
    </w:p>
    <w:p w:rsidR="00D05AF5" w:rsidRPr="001E6824" w:rsidRDefault="00D05AF5" w:rsidP="00D05AF5">
      <w:pPr>
        <w:tabs>
          <w:tab w:val="left" w:pos="142"/>
        </w:tabs>
        <w:autoSpaceDE w:val="0"/>
        <w:autoSpaceDN w:val="0"/>
        <w:adjustRightInd w:val="0"/>
        <w:spacing w:after="0" w:line="276" w:lineRule="auto"/>
        <w:ind w:firstLine="709"/>
        <w:jc w:val="both"/>
        <w:rPr>
          <w:rFonts w:ascii="Times New Roman" w:hAnsi="Times New Roman" w:cs="Times New Roman"/>
          <w:sz w:val="26"/>
          <w:szCs w:val="26"/>
          <w:lang w:val="uk-UA"/>
        </w:rPr>
      </w:pPr>
      <w:r w:rsidRPr="001E6824">
        <w:rPr>
          <w:rFonts w:ascii="Times New Roman" w:hAnsi="Times New Roman" w:cs="Times New Roman"/>
          <w:sz w:val="26"/>
          <w:szCs w:val="26"/>
          <w:lang w:val="uk-UA"/>
        </w:rPr>
        <w:t>Відповідальний повинен забезпечити, щоб всі роботи на об'єкті проводились таким чином, щоб викиди в атмосферне повітря та/або запах не призводили до суттєвих незручностей за межами об'єкту або до суттєвого впливу на навколишнє середовище.</w:t>
      </w:r>
    </w:p>
    <w:p w:rsidR="00D05AF5" w:rsidRPr="001E6824" w:rsidRDefault="00D05AF5" w:rsidP="00D05AF5">
      <w:pPr>
        <w:autoSpaceDE w:val="0"/>
        <w:autoSpaceDN w:val="0"/>
        <w:adjustRightInd w:val="0"/>
        <w:spacing w:after="0" w:line="276" w:lineRule="auto"/>
        <w:ind w:firstLine="709"/>
        <w:jc w:val="both"/>
        <w:rPr>
          <w:rFonts w:ascii="Times New Roman" w:hAnsi="Times New Roman" w:cs="Times New Roman"/>
          <w:sz w:val="26"/>
          <w:szCs w:val="26"/>
          <w:lang w:val="uk-UA"/>
        </w:rPr>
      </w:pPr>
      <w:r w:rsidRPr="001E6824">
        <w:rPr>
          <w:rFonts w:ascii="Times New Roman" w:hAnsi="Times New Roman" w:cs="Times New Roman"/>
          <w:sz w:val="26"/>
          <w:szCs w:val="26"/>
          <w:lang w:val="uk-UA"/>
        </w:rPr>
        <w:lastRenderedPageBreak/>
        <w:t>Для неорганізованого джерела викидів не повинно бути перевищено кількість та потужність використовуваного устаткування та технічних засобів. Не повинно бути перевищено кількість використовуваної сировини, що призводить до утворення та викидів забруднюючих речовин в атмосферне повітря.</w:t>
      </w:r>
    </w:p>
    <w:p w:rsidR="00D05AF5" w:rsidRPr="001E6824" w:rsidRDefault="00D05AF5" w:rsidP="00D05AF5">
      <w:pPr>
        <w:tabs>
          <w:tab w:val="left" w:pos="1276"/>
          <w:tab w:val="left" w:pos="1418"/>
        </w:tabs>
        <w:autoSpaceDE w:val="0"/>
        <w:autoSpaceDN w:val="0"/>
        <w:adjustRightInd w:val="0"/>
        <w:spacing w:after="0" w:line="276" w:lineRule="auto"/>
        <w:ind w:firstLine="709"/>
        <w:jc w:val="both"/>
        <w:rPr>
          <w:rFonts w:ascii="Times New Roman" w:hAnsi="Times New Roman" w:cs="Times New Roman"/>
          <w:sz w:val="26"/>
          <w:szCs w:val="26"/>
          <w:lang w:val="uk-UA"/>
        </w:rPr>
      </w:pPr>
      <w:r w:rsidRPr="001E6824">
        <w:rPr>
          <w:rFonts w:ascii="Times New Roman" w:hAnsi="Times New Roman" w:cs="Times New Roman"/>
          <w:sz w:val="26"/>
          <w:szCs w:val="26"/>
          <w:lang w:val="uk-UA"/>
        </w:rPr>
        <w:t>Суворо дотримуватись правил пожежної безпеки, приймати превентивні заходи щодо попередження аварійних ситуацій, що можуть призвести до забруднення навколишнього природного середовища.</w:t>
      </w:r>
    </w:p>
    <w:p w:rsidR="00D05AF5" w:rsidRPr="001E6824" w:rsidRDefault="00D05AF5" w:rsidP="00D05AF5">
      <w:pPr>
        <w:tabs>
          <w:tab w:val="left" w:pos="1276"/>
          <w:tab w:val="left" w:pos="1418"/>
        </w:tabs>
        <w:autoSpaceDE w:val="0"/>
        <w:autoSpaceDN w:val="0"/>
        <w:adjustRightInd w:val="0"/>
        <w:spacing w:after="0" w:line="276" w:lineRule="auto"/>
        <w:ind w:firstLine="709"/>
        <w:jc w:val="both"/>
        <w:rPr>
          <w:rFonts w:ascii="Times New Roman" w:hAnsi="Times New Roman" w:cs="Times New Roman"/>
          <w:sz w:val="26"/>
          <w:szCs w:val="26"/>
          <w:lang w:val="uk-UA"/>
        </w:rPr>
      </w:pPr>
      <w:r w:rsidRPr="001E6824">
        <w:rPr>
          <w:rFonts w:ascii="Times New Roman" w:hAnsi="Times New Roman" w:cs="Times New Roman"/>
          <w:sz w:val="26"/>
          <w:szCs w:val="26"/>
          <w:lang w:val="uk-UA"/>
        </w:rPr>
        <w:t>Своєчасно проводити профілактичний, плановий та поточний ремонти технологічного обладнання для оптимізації технологічного процесу.</w:t>
      </w:r>
    </w:p>
    <w:p w:rsidR="00D05AF5" w:rsidRPr="001E6824" w:rsidRDefault="00D05AF5" w:rsidP="00D05AF5">
      <w:pPr>
        <w:shd w:val="clear" w:color="auto" w:fill="FFFFFF"/>
        <w:spacing w:after="0" w:line="276" w:lineRule="auto"/>
        <w:ind w:firstLine="709"/>
        <w:jc w:val="both"/>
        <w:rPr>
          <w:rFonts w:ascii="Times New Roman" w:hAnsi="Times New Roman" w:cs="Times New Roman"/>
          <w:sz w:val="26"/>
          <w:szCs w:val="26"/>
          <w:lang w:val="uk-UA"/>
        </w:rPr>
      </w:pPr>
      <w:r w:rsidRPr="001E6824">
        <w:rPr>
          <w:rFonts w:ascii="Times New Roman" w:hAnsi="Times New Roman" w:cs="Times New Roman"/>
          <w:sz w:val="26"/>
          <w:szCs w:val="26"/>
          <w:lang w:val="uk-UA"/>
        </w:rPr>
        <w:t>Забороняється заливати паливо в бак при працюючому двигуні автомобіля.</w:t>
      </w:r>
    </w:p>
    <w:p w:rsidR="00D05AF5" w:rsidRPr="001E6824" w:rsidRDefault="00D05AF5" w:rsidP="00D05AF5">
      <w:pPr>
        <w:shd w:val="clear" w:color="auto" w:fill="FFFFFF"/>
        <w:spacing w:after="0" w:line="276" w:lineRule="auto"/>
        <w:ind w:firstLine="709"/>
        <w:jc w:val="both"/>
        <w:rPr>
          <w:rFonts w:ascii="Times New Roman" w:hAnsi="Times New Roman" w:cs="Times New Roman"/>
          <w:sz w:val="26"/>
          <w:szCs w:val="26"/>
          <w:lang w:val="uk-UA"/>
        </w:rPr>
      </w:pPr>
      <w:r w:rsidRPr="001E6824">
        <w:rPr>
          <w:rFonts w:ascii="Times New Roman" w:hAnsi="Times New Roman" w:cs="Times New Roman"/>
          <w:sz w:val="26"/>
          <w:szCs w:val="26"/>
          <w:lang w:val="uk-UA"/>
        </w:rPr>
        <w:t>Проводити роботи відповідно до технологічного регламенту, на сертифікованому обладнанні у суворо відведених для цього місцях та з використанням палива, сертифікованого в Україні.</w:t>
      </w:r>
    </w:p>
    <w:p w:rsidR="00D05AF5" w:rsidRPr="001E6824" w:rsidRDefault="00D05AF5" w:rsidP="00D05AF5">
      <w:pPr>
        <w:pStyle w:val="Bodytext10"/>
        <w:shd w:val="clear" w:color="auto" w:fill="auto"/>
        <w:tabs>
          <w:tab w:val="left" w:pos="0"/>
        </w:tabs>
        <w:spacing w:line="276" w:lineRule="auto"/>
        <w:ind w:firstLine="709"/>
        <w:jc w:val="both"/>
        <w:rPr>
          <w:rFonts w:ascii="Times New Roman" w:hAnsi="Times New Roman" w:cs="Times New Roman"/>
          <w:sz w:val="26"/>
          <w:szCs w:val="26"/>
          <w:lang w:val="uk-UA"/>
        </w:rPr>
      </w:pPr>
      <w:r w:rsidRPr="001E6824">
        <w:rPr>
          <w:rFonts w:ascii="Times New Roman" w:hAnsi="Times New Roman" w:cs="Times New Roman"/>
          <w:sz w:val="26"/>
          <w:szCs w:val="26"/>
          <w:lang w:val="uk-UA"/>
        </w:rPr>
        <w:t>Викиди від неорганізованих джерел за межами проммайданчика не повинні перевищувати санітарні та екологічні норми, що встановлені законодавством.</w:t>
      </w:r>
    </w:p>
    <w:p w:rsidR="00D05AF5" w:rsidRPr="001E6824" w:rsidRDefault="00D05AF5" w:rsidP="00D05AF5">
      <w:pPr>
        <w:pStyle w:val="a4"/>
        <w:spacing w:after="0" w:line="276" w:lineRule="auto"/>
        <w:ind w:left="0" w:firstLine="709"/>
        <w:jc w:val="both"/>
        <w:rPr>
          <w:rFonts w:ascii="Times New Roman" w:eastAsia="Times New Roman" w:hAnsi="Times New Roman" w:cs="Times New Roman"/>
          <w:b/>
          <w:sz w:val="26"/>
          <w:szCs w:val="26"/>
          <w:lang w:val="uk-UA" w:eastAsia="ru-RU"/>
        </w:rPr>
      </w:pPr>
    </w:p>
    <w:p w:rsidR="00D05AF5" w:rsidRPr="001E6824" w:rsidRDefault="00D05AF5" w:rsidP="00D05AF5">
      <w:pPr>
        <w:pStyle w:val="a4"/>
        <w:spacing w:after="0" w:line="276" w:lineRule="auto"/>
        <w:ind w:left="0" w:firstLine="709"/>
        <w:jc w:val="both"/>
        <w:rPr>
          <w:rFonts w:ascii="Times New Roman" w:eastAsia="Times New Roman" w:hAnsi="Times New Roman" w:cs="Times New Roman"/>
          <w:b/>
          <w:sz w:val="26"/>
          <w:szCs w:val="26"/>
          <w:lang w:val="uk-UA" w:eastAsia="ru-RU"/>
        </w:rPr>
      </w:pPr>
      <w:r w:rsidRPr="001E6824">
        <w:rPr>
          <w:rFonts w:ascii="Times New Roman" w:hAnsi="Times New Roman" w:cs="Times New Roman"/>
          <w:sz w:val="26"/>
          <w:szCs w:val="26"/>
          <w:lang w:val="uk-UA"/>
        </w:rPr>
        <w:t>Джерела залпових викидів забруднюючих речовин на об’єкті відсутні.</w:t>
      </w:r>
    </w:p>
    <w:p w:rsidR="00D05AF5" w:rsidRPr="001E6824" w:rsidRDefault="00D05AF5" w:rsidP="00D05AF5">
      <w:pPr>
        <w:autoSpaceDE w:val="0"/>
        <w:autoSpaceDN w:val="0"/>
        <w:spacing w:after="0" w:line="276" w:lineRule="auto"/>
        <w:ind w:firstLine="567"/>
        <w:jc w:val="right"/>
        <w:rPr>
          <w:rFonts w:ascii="Times New Roman" w:hAnsi="Times New Roman" w:cs="Times New Roman"/>
          <w:sz w:val="26"/>
          <w:szCs w:val="26"/>
          <w:lang w:val="uk-UA"/>
        </w:rPr>
      </w:pPr>
    </w:p>
    <w:p w:rsidR="00D05AF5" w:rsidRPr="001E6824" w:rsidRDefault="00D05AF5" w:rsidP="00D05AF5">
      <w:pPr>
        <w:pStyle w:val="a4"/>
        <w:tabs>
          <w:tab w:val="left" w:pos="1134"/>
        </w:tabs>
        <w:spacing w:after="0" w:line="276" w:lineRule="auto"/>
        <w:ind w:left="0" w:firstLine="709"/>
        <w:jc w:val="both"/>
        <w:rPr>
          <w:rFonts w:ascii="Times New Roman" w:eastAsia="Times New Roman" w:hAnsi="Times New Roman" w:cs="Times New Roman"/>
          <w:b/>
          <w:bCs/>
          <w:sz w:val="26"/>
          <w:szCs w:val="26"/>
          <w:lang w:val="uk-UA"/>
        </w:rPr>
      </w:pPr>
      <w:r w:rsidRPr="001E6824">
        <w:rPr>
          <w:rFonts w:ascii="Times New Roman" w:eastAsia="Times New Roman" w:hAnsi="Times New Roman" w:cs="Times New Roman"/>
          <w:b/>
          <w:bCs/>
          <w:sz w:val="26"/>
          <w:szCs w:val="26"/>
          <w:lang w:val="uk-UA"/>
        </w:rPr>
        <w:t>4) Комплекс заходів із запобігання виникненню надзвичайних ситуацій, спрямованих на регулювання техногенної та природної безпеки</w:t>
      </w:r>
    </w:p>
    <w:p w:rsidR="00D05AF5" w:rsidRPr="001E6824" w:rsidRDefault="00D05AF5" w:rsidP="00D05AF5">
      <w:pPr>
        <w:autoSpaceDE w:val="0"/>
        <w:autoSpaceDN w:val="0"/>
        <w:adjustRightInd w:val="0"/>
        <w:spacing w:after="0" w:line="276" w:lineRule="auto"/>
        <w:ind w:firstLine="709"/>
        <w:jc w:val="both"/>
        <w:rPr>
          <w:rFonts w:ascii="Times New Roman" w:hAnsi="Times New Roman" w:cs="Times New Roman"/>
          <w:sz w:val="26"/>
          <w:szCs w:val="26"/>
          <w:lang w:val="uk-UA"/>
        </w:rPr>
      </w:pPr>
      <w:r w:rsidRPr="001E6824">
        <w:rPr>
          <w:rFonts w:ascii="Times New Roman" w:hAnsi="Times New Roman" w:cs="Times New Roman"/>
          <w:sz w:val="26"/>
          <w:szCs w:val="26"/>
          <w:lang w:val="uk-UA"/>
        </w:rPr>
        <w:t>Суб’єкт господарювання повинен надсилати повідомлення, як по телефону, так і електронною поштою до Департаменту захисту довкілля та природокористування Харківської обласної державної адміністрації (далі – Департамент) та Державної екологічної інспекції у Харківській області (далі – Інспекція) як можливо скоріше, після того, як відбувається щось з наступного:</w:t>
      </w:r>
    </w:p>
    <w:p w:rsidR="00D05AF5" w:rsidRPr="001E6824" w:rsidRDefault="00D05AF5" w:rsidP="00D05AF5">
      <w:pPr>
        <w:pStyle w:val="rvps2"/>
        <w:numPr>
          <w:ilvl w:val="0"/>
          <w:numId w:val="13"/>
        </w:numPr>
        <w:shd w:val="clear" w:color="auto" w:fill="FFFFFF"/>
        <w:spacing w:before="0" w:beforeAutospacing="0" w:after="0" w:afterAutospacing="0" w:line="276" w:lineRule="auto"/>
        <w:ind w:firstLine="709"/>
        <w:jc w:val="both"/>
        <w:rPr>
          <w:sz w:val="26"/>
          <w:szCs w:val="26"/>
          <w:lang w:val="uk-UA"/>
        </w:rPr>
      </w:pPr>
      <w:r w:rsidRPr="001E6824">
        <w:rPr>
          <w:sz w:val="26"/>
          <w:szCs w:val="26"/>
          <w:lang w:val="uk-UA"/>
        </w:rPr>
        <w:t>будь-який викид, який не відповідає вимогам Дозволу;</w:t>
      </w:r>
    </w:p>
    <w:p w:rsidR="00D05AF5" w:rsidRPr="001E6824" w:rsidRDefault="00D05AF5" w:rsidP="00D05AF5">
      <w:pPr>
        <w:pStyle w:val="rvps2"/>
        <w:numPr>
          <w:ilvl w:val="0"/>
          <w:numId w:val="13"/>
        </w:numPr>
        <w:shd w:val="clear" w:color="auto" w:fill="FFFFFF"/>
        <w:spacing w:before="0" w:beforeAutospacing="0" w:after="0" w:afterAutospacing="0" w:line="276" w:lineRule="auto"/>
        <w:ind w:firstLine="709"/>
        <w:jc w:val="both"/>
        <w:rPr>
          <w:sz w:val="26"/>
          <w:szCs w:val="26"/>
          <w:lang w:val="uk-UA"/>
        </w:rPr>
      </w:pPr>
      <w:r w:rsidRPr="001E6824">
        <w:rPr>
          <w:sz w:val="26"/>
          <w:szCs w:val="26"/>
          <w:lang w:val="uk-UA"/>
        </w:rPr>
        <w:t>будь-яка аварія може створити загрозу забруднення повітря або може потребувати екстрених заходів реагування. У повідомленні суб’єкт господарювання повинен вказати дату та час такої аварії, привести докладну інформацію про те, що сталося та заходи, прийняті для мінімізації викидів і для попередження подібних аварій в майбутньому.</w:t>
      </w:r>
    </w:p>
    <w:p w:rsidR="00D05AF5" w:rsidRPr="001E6824" w:rsidRDefault="00D05AF5" w:rsidP="00D05AF5">
      <w:pPr>
        <w:autoSpaceDE w:val="0"/>
        <w:autoSpaceDN w:val="0"/>
        <w:adjustRightInd w:val="0"/>
        <w:spacing w:after="0" w:line="276" w:lineRule="auto"/>
        <w:ind w:firstLine="709"/>
        <w:jc w:val="both"/>
        <w:rPr>
          <w:rFonts w:ascii="Times New Roman" w:hAnsi="Times New Roman" w:cs="Times New Roman"/>
          <w:sz w:val="26"/>
          <w:szCs w:val="26"/>
          <w:lang w:val="uk-UA"/>
        </w:rPr>
      </w:pPr>
      <w:r w:rsidRPr="001E6824">
        <w:rPr>
          <w:rFonts w:ascii="Times New Roman" w:hAnsi="Times New Roman" w:cs="Times New Roman"/>
          <w:sz w:val="26"/>
          <w:szCs w:val="26"/>
          <w:lang w:val="uk-UA"/>
        </w:rPr>
        <w:t>Суб’єкт господарювання повинен документально фіксувати будь-які аварії, що трапились на об’єкті. В повідомленні, яке надається Департаменту та Інспекції, повинна наводитися докладна інформація про обставини, які призвели до аварії та про всі прийняті дії для мінімізації впливу на навколишнє середовище.</w:t>
      </w:r>
    </w:p>
    <w:p w:rsidR="00D05AF5" w:rsidRPr="001E6824" w:rsidRDefault="00D05AF5" w:rsidP="00D05AF5">
      <w:pPr>
        <w:autoSpaceDE w:val="0"/>
        <w:autoSpaceDN w:val="0"/>
        <w:adjustRightInd w:val="0"/>
        <w:spacing w:after="0" w:line="276" w:lineRule="auto"/>
        <w:ind w:firstLine="709"/>
        <w:jc w:val="both"/>
        <w:rPr>
          <w:rFonts w:ascii="Times New Roman" w:hAnsi="Times New Roman" w:cs="Times New Roman"/>
          <w:sz w:val="26"/>
          <w:szCs w:val="26"/>
          <w:lang w:val="uk-UA"/>
        </w:rPr>
      </w:pPr>
      <w:r w:rsidRPr="001E6824">
        <w:rPr>
          <w:rFonts w:ascii="Times New Roman" w:hAnsi="Times New Roman" w:cs="Times New Roman"/>
          <w:sz w:val="26"/>
          <w:szCs w:val="26"/>
          <w:lang w:val="uk-UA"/>
        </w:rPr>
        <w:t>Звіт про зафіксовані аварії за довільною формою повинен надаватися Департаменту, як складова частина звіту щодо виконання плану природоохоронних заходів за рік. Наведена у такому звіті інформація повинна готуватися у відповідності з затвердженими інструкціями.</w:t>
      </w:r>
    </w:p>
    <w:p w:rsidR="00D05AF5" w:rsidRPr="001E6824" w:rsidRDefault="00D05AF5" w:rsidP="00D05AF5">
      <w:pPr>
        <w:autoSpaceDE w:val="0"/>
        <w:autoSpaceDN w:val="0"/>
        <w:adjustRightInd w:val="0"/>
        <w:spacing w:after="0" w:line="276" w:lineRule="auto"/>
        <w:ind w:firstLine="709"/>
        <w:jc w:val="both"/>
        <w:rPr>
          <w:rFonts w:ascii="Times New Roman" w:hAnsi="Times New Roman" w:cs="Times New Roman"/>
          <w:sz w:val="26"/>
          <w:szCs w:val="26"/>
          <w:lang w:val="uk-UA"/>
        </w:rPr>
      </w:pPr>
      <w:r w:rsidRPr="001E6824">
        <w:rPr>
          <w:rFonts w:ascii="Times New Roman" w:hAnsi="Times New Roman" w:cs="Times New Roman"/>
          <w:sz w:val="26"/>
          <w:szCs w:val="26"/>
          <w:lang w:val="uk-UA"/>
        </w:rPr>
        <w:lastRenderedPageBreak/>
        <w:t>Суб’єкт господарювання повинен забезпечити, щоб відповідальна за природоохоронну діяльність особа, призначена наказом по підприємству, була доступна на об’єкті в будь-який час, коли відбувається вказана діяльність.</w:t>
      </w:r>
    </w:p>
    <w:p w:rsidR="00D05AF5" w:rsidRPr="001E6824" w:rsidRDefault="00D05AF5" w:rsidP="00D05AF5">
      <w:pPr>
        <w:pStyle w:val="Bodytext10"/>
        <w:shd w:val="clear" w:color="auto" w:fill="auto"/>
        <w:spacing w:line="276" w:lineRule="auto"/>
        <w:ind w:firstLine="709"/>
        <w:jc w:val="both"/>
        <w:rPr>
          <w:rFonts w:ascii="Times New Roman" w:hAnsi="Times New Roman" w:cs="Times New Roman"/>
          <w:sz w:val="26"/>
          <w:szCs w:val="26"/>
          <w:lang w:val="uk-UA"/>
        </w:rPr>
      </w:pPr>
      <w:r w:rsidRPr="001E6824">
        <w:rPr>
          <w:rFonts w:ascii="Times New Roman" w:hAnsi="Times New Roman" w:cs="Times New Roman"/>
          <w:sz w:val="26"/>
          <w:szCs w:val="26"/>
          <w:lang w:val="uk-UA"/>
        </w:rPr>
        <w:t>Суб’єкт господарювання повинен ввести в дію та підтримати в дії Систему управління охороною навколишнім природним середовищем, яка відповідає потребам даного Дозволу. В даній системі повинні враховуватися всі виробничі операції та повинні розглядатися всі практичні можливі варіанти для використання більш чистих технологій, більш чистих виробничих процесів та для мінімізації викидів.</w:t>
      </w:r>
    </w:p>
    <w:p w:rsidR="00D05AF5" w:rsidRPr="001E6824" w:rsidRDefault="00D05AF5" w:rsidP="00D05AF5">
      <w:pPr>
        <w:spacing w:after="0" w:line="276" w:lineRule="auto"/>
        <w:ind w:firstLine="709"/>
        <w:jc w:val="both"/>
        <w:rPr>
          <w:rFonts w:ascii="Times New Roman" w:hAnsi="Times New Roman" w:cs="Times New Roman"/>
          <w:bCs/>
          <w:sz w:val="26"/>
          <w:szCs w:val="26"/>
          <w:lang w:val="uk-UA"/>
        </w:rPr>
      </w:pPr>
      <w:r w:rsidRPr="001E6824">
        <w:rPr>
          <w:rFonts w:ascii="Times New Roman" w:hAnsi="Times New Roman" w:cs="Times New Roman"/>
          <w:sz w:val="26"/>
          <w:szCs w:val="26"/>
          <w:lang w:val="uk-UA"/>
        </w:rPr>
        <w:t>Суб’єкт господарювання повинен ввести в дію і підтримати в дії процедури для визначення необхідних сфер підготовки персоналу для всіх співробітників, робота яких може здійснити суттєвий вплив на забруднення атмосферного повітря. Повинна підтримуватися відповідна документація про підготовку персоналу.</w:t>
      </w:r>
    </w:p>
    <w:p w:rsidR="009B709D" w:rsidRDefault="00D05AF5"/>
    <w:sectPr w:rsidR="009B709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ntiqua">
    <w:altName w:val="Courier New"/>
    <w:charset w:val="00"/>
    <w:family w:val="swiss"/>
    <w:pitch w:val="default"/>
    <w:sig w:usb0="00000000"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866C59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pStyle w:val="5"/>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2" w15:restartNumberingAfterBreak="0">
    <w:nsid w:val="009A325F"/>
    <w:multiLevelType w:val="hybridMultilevel"/>
    <w:tmpl w:val="48822946"/>
    <w:lvl w:ilvl="0" w:tplc="04190019">
      <w:start w:val="1"/>
      <w:numFmt w:val="lowerLetter"/>
      <w:lvlText w:val="%1."/>
      <w:lvlJc w:val="left"/>
      <w:pPr>
        <w:ind w:left="2509" w:hanging="360"/>
      </w:pPr>
      <w:rPr>
        <w:rFonts w:cs="Times New Roman"/>
      </w:rPr>
    </w:lvl>
    <w:lvl w:ilvl="1" w:tplc="04220019" w:tentative="1">
      <w:start w:val="1"/>
      <w:numFmt w:val="lowerLetter"/>
      <w:lvlText w:val="%2."/>
      <w:lvlJc w:val="left"/>
      <w:pPr>
        <w:ind w:left="2160" w:hanging="360"/>
      </w:pPr>
      <w:rPr>
        <w:rFonts w:cs="Times New Roman"/>
      </w:rPr>
    </w:lvl>
    <w:lvl w:ilvl="2" w:tplc="0422001B" w:tentative="1">
      <w:start w:val="1"/>
      <w:numFmt w:val="lowerRoman"/>
      <w:lvlText w:val="%3."/>
      <w:lvlJc w:val="right"/>
      <w:pPr>
        <w:ind w:left="2880" w:hanging="180"/>
      </w:pPr>
      <w:rPr>
        <w:rFonts w:cs="Times New Roman"/>
      </w:rPr>
    </w:lvl>
    <w:lvl w:ilvl="3" w:tplc="0422000F" w:tentative="1">
      <w:start w:val="1"/>
      <w:numFmt w:val="decimal"/>
      <w:lvlText w:val="%4."/>
      <w:lvlJc w:val="left"/>
      <w:pPr>
        <w:ind w:left="3600" w:hanging="360"/>
      </w:pPr>
      <w:rPr>
        <w:rFonts w:cs="Times New Roman"/>
      </w:rPr>
    </w:lvl>
    <w:lvl w:ilvl="4" w:tplc="04220019" w:tentative="1">
      <w:start w:val="1"/>
      <w:numFmt w:val="lowerLetter"/>
      <w:lvlText w:val="%5."/>
      <w:lvlJc w:val="left"/>
      <w:pPr>
        <w:ind w:left="4320" w:hanging="360"/>
      </w:pPr>
      <w:rPr>
        <w:rFonts w:cs="Times New Roman"/>
      </w:rPr>
    </w:lvl>
    <w:lvl w:ilvl="5" w:tplc="0422001B" w:tentative="1">
      <w:start w:val="1"/>
      <w:numFmt w:val="lowerRoman"/>
      <w:lvlText w:val="%6."/>
      <w:lvlJc w:val="right"/>
      <w:pPr>
        <w:ind w:left="5040" w:hanging="180"/>
      </w:pPr>
      <w:rPr>
        <w:rFonts w:cs="Times New Roman"/>
      </w:rPr>
    </w:lvl>
    <w:lvl w:ilvl="6" w:tplc="0422000F" w:tentative="1">
      <w:start w:val="1"/>
      <w:numFmt w:val="decimal"/>
      <w:lvlText w:val="%7."/>
      <w:lvlJc w:val="left"/>
      <w:pPr>
        <w:ind w:left="5760" w:hanging="360"/>
      </w:pPr>
      <w:rPr>
        <w:rFonts w:cs="Times New Roman"/>
      </w:rPr>
    </w:lvl>
    <w:lvl w:ilvl="7" w:tplc="04220019" w:tentative="1">
      <w:start w:val="1"/>
      <w:numFmt w:val="lowerLetter"/>
      <w:lvlText w:val="%8."/>
      <w:lvlJc w:val="left"/>
      <w:pPr>
        <w:ind w:left="6480" w:hanging="360"/>
      </w:pPr>
      <w:rPr>
        <w:rFonts w:cs="Times New Roman"/>
      </w:rPr>
    </w:lvl>
    <w:lvl w:ilvl="8" w:tplc="0422001B" w:tentative="1">
      <w:start w:val="1"/>
      <w:numFmt w:val="lowerRoman"/>
      <w:lvlText w:val="%9."/>
      <w:lvlJc w:val="right"/>
      <w:pPr>
        <w:ind w:left="7200" w:hanging="180"/>
      </w:pPr>
      <w:rPr>
        <w:rFonts w:cs="Times New Roman"/>
      </w:rPr>
    </w:lvl>
  </w:abstractNum>
  <w:abstractNum w:abstractNumId="3" w15:restartNumberingAfterBreak="0">
    <w:nsid w:val="013A31AE"/>
    <w:multiLevelType w:val="hybridMultilevel"/>
    <w:tmpl w:val="A8F079C2"/>
    <w:lvl w:ilvl="0" w:tplc="46AA5322">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04142FB5"/>
    <w:multiLevelType w:val="hybridMultilevel"/>
    <w:tmpl w:val="A1D6012C"/>
    <w:lvl w:ilvl="0" w:tplc="3CB66A5C">
      <w:start w:val="3"/>
      <w:numFmt w:val="bullet"/>
      <w:pStyle w:val="a"/>
      <w:lvlText w:val="-"/>
      <w:lvlJc w:val="left"/>
      <w:pPr>
        <w:ind w:left="1129" w:hanging="360"/>
      </w:pPr>
      <w:rPr>
        <w:rFonts w:ascii="Times New Roman" w:eastAsia="Times New Roman" w:hAnsi="Times New Roman" w:hint="default"/>
      </w:rPr>
    </w:lvl>
    <w:lvl w:ilvl="1" w:tplc="04220003" w:tentative="1">
      <w:start w:val="1"/>
      <w:numFmt w:val="bullet"/>
      <w:lvlText w:val="o"/>
      <w:lvlJc w:val="left"/>
      <w:pPr>
        <w:ind w:left="1849" w:hanging="360"/>
      </w:pPr>
      <w:rPr>
        <w:rFonts w:ascii="Courier New" w:hAnsi="Courier New" w:hint="default"/>
      </w:rPr>
    </w:lvl>
    <w:lvl w:ilvl="2" w:tplc="04220005" w:tentative="1">
      <w:start w:val="1"/>
      <w:numFmt w:val="bullet"/>
      <w:lvlText w:val=""/>
      <w:lvlJc w:val="left"/>
      <w:pPr>
        <w:ind w:left="2569" w:hanging="360"/>
      </w:pPr>
      <w:rPr>
        <w:rFonts w:ascii="Wingdings" w:hAnsi="Wingdings" w:hint="default"/>
      </w:rPr>
    </w:lvl>
    <w:lvl w:ilvl="3" w:tplc="04220001" w:tentative="1">
      <w:start w:val="1"/>
      <w:numFmt w:val="bullet"/>
      <w:lvlText w:val=""/>
      <w:lvlJc w:val="left"/>
      <w:pPr>
        <w:ind w:left="3289" w:hanging="360"/>
      </w:pPr>
      <w:rPr>
        <w:rFonts w:ascii="Symbol" w:hAnsi="Symbol" w:hint="default"/>
      </w:rPr>
    </w:lvl>
    <w:lvl w:ilvl="4" w:tplc="04220003" w:tentative="1">
      <w:start w:val="1"/>
      <w:numFmt w:val="bullet"/>
      <w:lvlText w:val="o"/>
      <w:lvlJc w:val="left"/>
      <w:pPr>
        <w:ind w:left="4009" w:hanging="360"/>
      </w:pPr>
      <w:rPr>
        <w:rFonts w:ascii="Courier New" w:hAnsi="Courier New" w:hint="default"/>
      </w:rPr>
    </w:lvl>
    <w:lvl w:ilvl="5" w:tplc="04220005" w:tentative="1">
      <w:start w:val="1"/>
      <w:numFmt w:val="bullet"/>
      <w:lvlText w:val=""/>
      <w:lvlJc w:val="left"/>
      <w:pPr>
        <w:ind w:left="4729" w:hanging="360"/>
      </w:pPr>
      <w:rPr>
        <w:rFonts w:ascii="Wingdings" w:hAnsi="Wingdings" w:hint="default"/>
      </w:rPr>
    </w:lvl>
    <w:lvl w:ilvl="6" w:tplc="04220001" w:tentative="1">
      <w:start w:val="1"/>
      <w:numFmt w:val="bullet"/>
      <w:lvlText w:val=""/>
      <w:lvlJc w:val="left"/>
      <w:pPr>
        <w:ind w:left="5449" w:hanging="360"/>
      </w:pPr>
      <w:rPr>
        <w:rFonts w:ascii="Symbol" w:hAnsi="Symbol" w:hint="default"/>
      </w:rPr>
    </w:lvl>
    <w:lvl w:ilvl="7" w:tplc="04220003" w:tentative="1">
      <w:start w:val="1"/>
      <w:numFmt w:val="bullet"/>
      <w:lvlText w:val="o"/>
      <w:lvlJc w:val="left"/>
      <w:pPr>
        <w:ind w:left="6169" w:hanging="360"/>
      </w:pPr>
      <w:rPr>
        <w:rFonts w:ascii="Courier New" w:hAnsi="Courier New" w:hint="default"/>
      </w:rPr>
    </w:lvl>
    <w:lvl w:ilvl="8" w:tplc="04220005" w:tentative="1">
      <w:start w:val="1"/>
      <w:numFmt w:val="bullet"/>
      <w:lvlText w:val=""/>
      <w:lvlJc w:val="left"/>
      <w:pPr>
        <w:ind w:left="6889" w:hanging="360"/>
      </w:pPr>
      <w:rPr>
        <w:rFonts w:ascii="Wingdings" w:hAnsi="Wingdings" w:hint="default"/>
      </w:rPr>
    </w:lvl>
  </w:abstractNum>
  <w:abstractNum w:abstractNumId="5" w15:restartNumberingAfterBreak="0">
    <w:nsid w:val="0822353D"/>
    <w:multiLevelType w:val="hybridMultilevel"/>
    <w:tmpl w:val="2BE4451E"/>
    <w:lvl w:ilvl="0" w:tplc="0F6CFDDE">
      <w:start w:val="1"/>
      <w:numFmt w:val="bullet"/>
      <w:lvlText w:val=""/>
      <w:lvlJc w:val="left"/>
      <w:pPr>
        <w:tabs>
          <w:tab w:val="num" w:pos="1854"/>
        </w:tabs>
        <w:ind w:left="185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0B9337DF"/>
    <w:multiLevelType w:val="hybridMultilevel"/>
    <w:tmpl w:val="C25CE8EA"/>
    <w:lvl w:ilvl="0" w:tplc="DF041F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CB24BCF"/>
    <w:multiLevelType w:val="hybridMultilevel"/>
    <w:tmpl w:val="9F982676"/>
    <w:lvl w:ilvl="0" w:tplc="23C48646">
      <w:start w:val="1"/>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15:restartNumberingAfterBreak="0">
    <w:nsid w:val="0CE60A7D"/>
    <w:multiLevelType w:val="hybridMultilevel"/>
    <w:tmpl w:val="E688A12E"/>
    <w:lvl w:ilvl="0" w:tplc="E47609B6">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110C1F90"/>
    <w:multiLevelType w:val="multilevel"/>
    <w:tmpl w:val="B650A420"/>
    <w:lvl w:ilvl="0">
      <w:start w:val="1"/>
      <w:numFmt w:val="decimal"/>
      <w:lvlText w:val="%1."/>
      <w:lvlJc w:val="left"/>
      <w:pPr>
        <w:ind w:left="465" w:hanging="46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15:restartNumberingAfterBreak="0">
    <w:nsid w:val="119369D4"/>
    <w:multiLevelType w:val="hybridMultilevel"/>
    <w:tmpl w:val="4976A910"/>
    <w:lvl w:ilvl="0" w:tplc="624EB1DE">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1" w15:restartNumberingAfterBreak="0">
    <w:nsid w:val="12B2707E"/>
    <w:multiLevelType w:val="hybridMultilevel"/>
    <w:tmpl w:val="B5BA1D96"/>
    <w:lvl w:ilvl="0" w:tplc="0F6CFDDE">
      <w:start w:val="1"/>
      <w:numFmt w:val="bullet"/>
      <w:lvlText w:val=""/>
      <w:lvlJc w:val="left"/>
      <w:pPr>
        <w:tabs>
          <w:tab w:val="num" w:pos="1854"/>
        </w:tabs>
        <w:ind w:left="185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152E4ADE"/>
    <w:multiLevelType w:val="hybridMultilevel"/>
    <w:tmpl w:val="E9C828FA"/>
    <w:lvl w:ilvl="0" w:tplc="4636E73C">
      <w:start w:val="1"/>
      <w:numFmt w:val="decimal"/>
      <w:lvlText w:val="%1."/>
      <w:lvlJc w:val="left"/>
      <w:pPr>
        <w:tabs>
          <w:tab w:val="num" w:pos="720"/>
        </w:tabs>
        <w:ind w:left="720" w:hanging="360"/>
      </w:pPr>
      <w:rPr>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16754B7A"/>
    <w:multiLevelType w:val="hybridMultilevel"/>
    <w:tmpl w:val="A7C856A8"/>
    <w:lvl w:ilvl="0" w:tplc="1CE24F4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18691873"/>
    <w:multiLevelType w:val="hybridMultilevel"/>
    <w:tmpl w:val="B128D4D0"/>
    <w:lvl w:ilvl="0" w:tplc="0AAAA154">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5" w15:restartNumberingAfterBreak="0">
    <w:nsid w:val="1CEC3F95"/>
    <w:multiLevelType w:val="hybridMultilevel"/>
    <w:tmpl w:val="7D964BFC"/>
    <w:lvl w:ilvl="0" w:tplc="04190019">
      <w:start w:val="1"/>
      <w:numFmt w:val="lowerLetter"/>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6" w15:restartNumberingAfterBreak="0">
    <w:nsid w:val="1DC12AA4"/>
    <w:multiLevelType w:val="hybridMultilevel"/>
    <w:tmpl w:val="FDD0B9BE"/>
    <w:lvl w:ilvl="0" w:tplc="5678992E">
      <w:start w:val="5"/>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7" w15:restartNumberingAfterBreak="0">
    <w:nsid w:val="22670FCA"/>
    <w:multiLevelType w:val="hybridMultilevel"/>
    <w:tmpl w:val="08D401F8"/>
    <w:lvl w:ilvl="0" w:tplc="FFC255F4">
      <w:start w:val="3"/>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15:restartNumberingAfterBreak="0">
    <w:nsid w:val="2295766E"/>
    <w:multiLevelType w:val="hybridMultilevel"/>
    <w:tmpl w:val="372AA84C"/>
    <w:lvl w:ilvl="0" w:tplc="04190001">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19" w15:restartNumberingAfterBreak="0">
    <w:nsid w:val="22DE46A7"/>
    <w:multiLevelType w:val="hybridMultilevel"/>
    <w:tmpl w:val="8A3CBC20"/>
    <w:lvl w:ilvl="0" w:tplc="D8C49182">
      <w:start w:val="3"/>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0" w15:restartNumberingAfterBreak="0">
    <w:nsid w:val="2813296B"/>
    <w:multiLevelType w:val="hybridMultilevel"/>
    <w:tmpl w:val="E8AA73D8"/>
    <w:lvl w:ilvl="0" w:tplc="86E6C930">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15:restartNumberingAfterBreak="0">
    <w:nsid w:val="28C005FE"/>
    <w:multiLevelType w:val="hybridMultilevel"/>
    <w:tmpl w:val="34D64DA8"/>
    <w:lvl w:ilvl="0" w:tplc="3CB66A5C">
      <w:start w:val="3"/>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2B593A4D"/>
    <w:multiLevelType w:val="multilevel"/>
    <w:tmpl w:val="B650A420"/>
    <w:lvl w:ilvl="0">
      <w:start w:val="1"/>
      <w:numFmt w:val="decimal"/>
      <w:lvlText w:val="%1."/>
      <w:lvlJc w:val="left"/>
      <w:pPr>
        <w:ind w:left="465" w:hanging="46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 w15:restartNumberingAfterBreak="0">
    <w:nsid w:val="2F7B4132"/>
    <w:multiLevelType w:val="hybridMultilevel"/>
    <w:tmpl w:val="853024C6"/>
    <w:lvl w:ilvl="0" w:tplc="75861E44">
      <w:start w:val="4"/>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4" w15:restartNumberingAfterBreak="0">
    <w:nsid w:val="2FD3680C"/>
    <w:multiLevelType w:val="hybridMultilevel"/>
    <w:tmpl w:val="FA94AD6E"/>
    <w:lvl w:ilvl="0" w:tplc="C68C9B78">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15:restartNumberingAfterBreak="0">
    <w:nsid w:val="30ED2471"/>
    <w:multiLevelType w:val="hybridMultilevel"/>
    <w:tmpl w:val="0F64D532"/>
    <w:lvl w:ilvl="0" w:tplc="320EB722">
      <w:start w:val="8"/>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6" w15:restartNumberingAfterBreak="0">
    <w:nsid w:val="405547CF"/>
    <w:multiLevelType w:val="hybridMultilevel"/>
    <w:tmpl w:val="0AA6C512"/>
    <w:lvl w:ilvl="0" w:tplc="04190019">
      <w:start w:val="1"/>
      <w:numFmt w:val="lowerLetter"/>
      <w:lvlText w:val="%1."/>
      <w:lvlJc w:val="left"/>
      <w:pPr>
        <w:ind w:left="1789"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7" w15:restartNumberingAfterBreak="0">
    <w:nsid w:val="40ED0C83"/>
    <w:multiLevelType w:val="hybridMultilevel"/>
    <w:tmpl w:val="7D964BFC"/>
    <w:lvl w:ilvl="0" w:tplc="04190019">
      <w:start w:val="1"/>
      <w:numFmt w:val="lowerLetter"/>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15:restartNumberingAfterBreak="0">
    <w:nsid w:val="41385114"/>
    <w:multiLevelType w:val="hybridMultilevel"/>
    <w:tmpl w:val="89B66C30"/>
    <w:lvl w:ilvl="0" w:tplc="02C473AC">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37D4918"/>
    <w:multiLevelType w:val="hybridMultilevel"/>
    <w:tmpl w:val="9E8E1FDA"/>
    <w:lvl w:ilvl="0" w:tplc="1CE24F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3FE3411"/>
    <w:multiLevelType w:val="hybridMultilevel"/>
    <w:tmpl w:val="10B09982"/>
    <w:lvl w:ilvl="0" w:tplc="710EB6D8">
      <w:start w:val="1"/>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31" w15:restartNumberingAfterBreak="0">
    <w:nsid w:val="44122D1F"/>
    <w:multiLevelType w:val="hybridMultilevel"/>
    <w:tmpl w:val="B3D43B78"/>
    <w:lvl w:ilvl="0" w:tplc="A2E0E3DA">
      <w:start w:val="243"/>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15:restartNumberingAfterBreak="0">
    <w:nsid w:val="48151AD2"/>
    <w:multiLevelType w:val="hybridMultilevel"/>
    <w:tmpl w:val="7D964BFC"/>
    <w:lvl w:ilvl="0" w:tplc="04190019">
      <w:start w:val="1"/>
      <w:numFmt w:val="lowerLetter"/>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33" w15:restartNumberingAfterBreak="0">
    <w:nsid w:val="48D25C5E"/>
    <w:multiLevelType w:val="hybridMultilevel"/>
    <w:tmpl w:val="AB2AE638"/>
    <w:lvl w:ilvl="0" w:tplc="1CE24F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B831B0A"/>
    <w:multiLevelType w:val="hybridMultilevel"/>
    <w:tmpl w:val="00AE8FBE"/>
    <w:lvl w:ilvl="0" w:tplc="1CE24F4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4DEB7127"/>
    <w:multiLevelType w:val="hybridMultilevel"/>
    <w:tmpl w:val="54CCA85E"/>
    <w:lvl w:ilvl="0" w:tplc="A65A4C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4D00641"/>
    <w:multiLevelType w:val="hybridMultilevel"/>
    <w:tmpl w:val="2EC6D0B8"/>
    <w:lvl w:ilvl="0" w:tplc="0F6CFDDE">
      <w:start w:val="1"/>
      <w:numFmt w:val="bullet"/>
      <w:lvlText w:val=""/>
      <w:lvlJc w:val="left"/>
      <w:pPr>
        <w:tabs>
          <w:tab w:val="num" w:pos="1854"/>
        </w:tabs>
        <w:ind w:left="185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5BBF01C9"/>
    <w:multiLevelType w:val="multilevel"/>
    <w:tmpl w:val="34D2C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CED4CB6"/>
    <w:multiLevelType w:val="hybridMultilevel"/>
    <w:tmpl w:val="2246405A"/>
    <w:lvl w:ilvl="0" w:tplc="DF6CF32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9" w15:restartNumberingAfterBreak="0">
    <w:nsid w:val="63D9541C"/>
    <w:multiLevelType w:val="hybridMultilevel"/>
    <w:tmpl w:val="8DDCCCD8"/>
    <w:lvl w:ilvl="0" w:tplc="7A6C04CE">
      <w:numFmt w:val="bullet"/>
      <w:lvlText w:val="-"/>
      <w:lvlJc w:val="left"/>
      <w:pPr>
        <w:ind w:left="1069" w:hanging="360"/>
      </w:pPr>
      <w:rPr>
        <w:rFonts w:ascii="Times New Roman" w:eastAsiaTheme="minorEastAsia"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0" w15:restartNumberingAfterBreak="0">
    <w:nsid w:val="65CB7957"/>
    <w:multiLevelType w:val="hybridMultilevel"/>
    <w:tmpl w:val="7D964BFC"/>
    <w:lvl w:ilvl="0" w:tplc="04190019">
      <w:start w:val="1"/>
      <w:numFmt w:val="lowerLetter"/>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41" w15:restartNumberingAfterBreak="0">
    <w:nsid w:val="6EC5508A"/>
    <w:multiLevelType w:val="hybridMultilevel"/>
    <w:tmpl w:val="1C3213F8"/>
    <w:lvl w:ilvl="0" w:tplc="F6A488D2">
      <w:start w:val="1"/>
      <w:numFmt w:val="bullet"/>
      <w:lvlText w:val=""/>
      <w:lvlJc w:val="left"/>
      <w:pPr>
        <w:tabs>
          <w:tab w:val="num" w:pos="1069"/>
        </w:tabs>
        <w:ind w:left="1069" w:hanging="360"/>
      </w:pPr>
      <w:rPr>
        <w:rFonts w:ascii="Symbol" w:hAnsi="Symbol" w:cs="Symbol" w:hint="default"/>
      </w:rPr>
    </w:lvl>
    <w:lvl w:ilvl="1" w:tplc="C93CBAF0">
      <w:start w:val="1"/>
      <w:numFmt w:val="bullet"/>
      <w:lvlText w:val=""/>
      <w:lvlJc w:val="left"/>
      <w:pPr>
        <w:tabs>
          <w:tab w:val="num" w:pos="2149"/>
        </w:tabs>
        <w:ind w:left="2149" w:hanging="360"/>
      </w:pPr>
      <w:rPr>
        <w:rFonts w:ascii="Symbol" w:hAnsi="Symbol"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42" w15:restartNumberingAfterBreak="0">
    <w:nsid w:val="6F42005B"/>
    <w:multiLevelType w:val="hybridMultilevel"/>
    <w:tmpl w:val="93603028"/>
    <w:lvl w:ilvl="0" w:tplc="FC56049E">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3" w15:restartNumberingAfterBreak="0">
    <w:nsid w:val="75B85A2A"/>
    <w:multiLevelType w:val="hybridMultilevel"/>
    <w:tmpl w:val="7D964BFC"/>
    <w:lvl w:ilvl="0" w:tplc="04190019">
      <w:start w:val="1"/>
      <w:numFmt w:val="lowerLetter"/>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44" w15:restartNumberingAfterBreak="0">
    <w:nsid w:val="79366AAE"/>
    <w:multiLevelType w:val="multilevel"/>
    <w:tmpl w:val="D8BE8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E817C63"/>
    <w:multiLevelType w:val="hybridMultilevel"/>
    <w:tmpl w:val="929ABBAE"/>
    <w:lvl w:ilvl="0" w:tplc="A564961E">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6" w15:restartNumberingAfterBreak="0">
    <w:nsid w:val="7E9B5AD0"/>
    <w:multiLevelType w:val="hybridMultilevel"/>
    <w:tmpl w:val="10B09982"/>
    <w:lvl w:ilvl="0" w:tplc="710EB6D8">
      <w:start w:val="1"/>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num w:numId="1">
    <w:abstractNumId w:val="34"/>
  </w:num>
  <w:num w:numId="2">
    <w:abstractNumId w:val="3"/>
  </w:num>
  <w:num w:numId="3">
    <w:abstractNumId w:val="18"/>
  </w:num>
  <w:num w:numId="4">
    <w:abstractNumId w:val="16"/>
  </w:num>
  <w:num w:numId="5">
    <w:abstractNumId w:val="33"/>
  </w:num>
  <w:num w:numId="6">
    <w:abstractNumId w:val="8"/>
  </w:num>
  <w:num w:numId="7">
    <w:abstractNumId w:val="12"/>
  </w:num>
  <w:num w:numId="8">
    <w:abstractNumId w:val="41"/>
  </w:num>
  <w:num w:numId="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13"/>
  </w:num>
  <w:num w:numId="14">
    <w:abstractNumId w:val="25"/>
  </w:num>
  <w:num w:numId="15">
    <w:abstractNumId w:val="1"/>
  </w:num>
  <w:num w:numId="16">
    <w:abstractNumId w:val="29"/>
  </w:num>
  <w:num w:numId="17">
    <w:abstractNumId w:val="28"/>
  </w:num>
  <w:num w:numId="18">
    <w:abstractNumId w:val="4"/>
  </w:num>
  <w:num w:numId="19">
    <w:abstractNumId w:val="24"/>
  </w:num>
  <w:num w:numId="20">
    <w:abstractNumId w:val="26"/>
  </w:num>
  <w:num w:numId="21">
    <w:abstractNumId w:val="19"/>
  </w:num>
  <w:num w:numId="22">
    <w:abstractNumId w:val="43"/>
  </w:num>
  <w:num w:numId="23">
    <w:abstractNumId w:val="27"/>
  </w:num>
  <w:num w:numId="24">
    <w:abstractNumId w:val="15"/>
  </w:num>
  <w:num w:numId="25">
    <w:abstractNumId w:val="17"/>
  </w:num>
  <w:num w:numId="26">
    <w:abstractNumId w:val="46"/>
  </w:num>
  <w:num w:numId="27">
    <w:abstractNumId w:val="2"/>
  </w:num>
  <w:num w:numId="28">
    <w:abstractNumId w:val="32"/>
  </w:num>
  <w:num w:numId="29">
    <w:abstractNumId w:val="40"/>
  </w:num>
  <w:num w:numId="30">
    <w:abstractNumId w:val="30"/>
  </w:num>
  <w:num w:numId="31">
    <w:abstractNumId w:val="10"/>
  </w:num>
  <w:num w:numId="32">
    <w:abstractNumId w:val="45"/>
  </w:num>
  <w:num w:numId="33">
    <w:abstractNumId w:val="14"/>
  </w:num>
  <w:num w:numId="34">
    <w:abstractNumId w:val="0"/>
  </w:num>
  <w:num w:numId="35">
    <w:abstractNumId w:val="21"/>
  </w:num>
  <w:num w:numId="36">
    <w:abstractNumId w:val="38"/>
  </w:num>
  <w:num w:numId="37">
    <w:abstractNumId w:val="35"/>
  </w:num>
  <w:num w:numId="38">
    <w:abstractNumId w:val="23"/>
  </w:num>
  <w:num w:numId="39">
    <w:abstractNumId w:val="42"/>
  </w:num>
  <w:num w:numId="40">
    <w:abstractNumId w:val="44"/>
  </w:num>
  <w:num w:numId="41">
    <w:abstractNumId w:val="37"/>
  </w:num>
  <w:num w:numId="42">
    <w:abstractNumId w:val="7"/>
  </w:num>
  <w:num w:numId="43">
    <w:abstractNumId w:val="6"/>
  </w:num>
  <w:num w:numId="44">
    <w:abstractNumId w:val="20"/>
  </w:num>
  <w:num w:numId="45">
    <w:abstractNumId w:val="39"/>
  </w:num>
  <w:num w:numId="46">
    <w:abstractNumId w:val="31"/>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AF5"/>
    <w:rsid w:val="00125ACD"/>
    <w:rsid w:val="00230B5C"/>
    <w:rsid w:val="003C4249"/>
    <w:rsid w:val="0059106D"/>
    <w:rsid w:val="00724134"/>
    <w:rsid w:val="0097661F"/>
    <w:rsid w:val="009D3A95"/>
    <w:rsid w:val="00AB2D24"/>
    <w:rsid w:val="00B24071"/>
    <w:rsid w:val="00D05AF5"/>
    <w:rsid w:val="00F162FB"/>
    <w:rsid w:val="00F600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ABE24F-BDFB-42C1-B446-249E3AED0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5AF5"/>
  </w:style>
  <w:style w:type="paragraph" w:styleId="1">
    <w:name w:val="heading 1"/>
    <w:basedOn w:val="a0"/>
    <w:link w:val="10"/>
    <w:uiPriority w:val="9"/>
    <w:qFormat/>
    <w:rsid w:val="00D05AF5"/>
    <w:pPr>
      <w:spacing w:before="100" w:beforeAutospacing="1" w:after="100" w:afterAutospacing="1" w:line="240" w:lineRule="auto"/>
      <w:outlineLvl w:val="0"/>
    </w:pPr>
    <w:rPr>
      <w:rFonts w:ascii="Times New Roman" w:eastAsia="Times New Roman" w:hAnsi="Times New Roman" w:cs="Times New Roman"/>
      <w:b/>
      <w:bCs/>
      <w:kern w:val="36"/>
      <w:sz w:val="48"/>
      <w:szCs w:val="48"/>
      <w:lang w:val="x-none" w:eastAsia="x-none"/>
    </w:rPr>
  </w:style>
  <w:style w:type="paragraph" w:styleId="5">
    <w:name w:val="heading 5"/>
    <w:basedOn w:val="a0"/>
    <w:next w:val="a0"/>
    <w:link w:val="50"/>
    <w:qFormat/>
    <w:rsid w:val="00D05AF5"/>
    <w:pPr>
      <w:keepNext/>
      <w:numPr>
        <w:ilvl w:val="4"/>
        <w:numId w:val="15"/>
      </w:numPr>
      <w:spacing w:after="0" w:line="240" w:lineRule="auto"/>
      <w:outlineLvl w:val="4"/>
    </w:pPr>
    <w:rPr>
      <w:rFonts w:ascii="Times New Roman" w:eastAsia="Times New Roman" w:hAnsi="Times New Roman" w:cs="Times New Roman"/>
      <w:bCs/>
      <w:sz w:val="32"/>
      <w:szCs w:val="20"/>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D05AF5"/>
    <w:rPr>
      <w:rFonts w:ascii="Times New Roman" w:eastAsia="Times New Roman" w:hAnsi="Times New Roman" w:cs="Times New Roman"/>
      <w:b/>
      <w:bCs/>
      <w:kern w:val="36"/>
      <w:sz w:val="48"/>
      <w:szCs w:val="48"/>
      <w:lang w:val="x-none" w:eastAsia="x-none"/>
    </w:rPr>
  </w:style>
  <w:style w:type="character" w:customStyle="1" w:styleId="50">
    <w:name w:val="Заголовок 5 Знак"/>
    <w:basedOn w:val="a1"/>
    <w:link w:val="5"/>
    <w:rsid w:val="00D05AF5"/>
    <w:rPr>
      <w:rFonts w:ascii="Times New Roman" w:eastAsia="Times New Roman" w:hAnsi="Times New Roman" w:cs="Times New Roman"/>
      <w:bCs/>
      <w:sz w:val="32"/>
      <w:szCs w:val="20"/>
      <w:lang w:eastAsia="ar-SA"/>
    </w:rPr>
  </w:style>
  <w:style w:type="paragraph" w:styleId="a4">
    <w:name w:val="List Paragraph"/>
    <w:aliases w:val="Списки,Heading 2_sj,Numbered Para 1,Dot pt,No Spacing1,List Paragraph Char Char Char,Indicator Text,Bullet 1,List Paragraph1,Bullet Points,MAIN CONTENT,List Paragraph12,F5 List Paragraph,Source,1st level - Bullet List Paragraph"/>
    <w:basedOn w:val="a0"/>
    <w:link w:val="a5"/>
    <w:uiPriority w:val="34"/>
    <w:qFormat/>
    <w:rsid w:val="00D05AF5"/>
    <w:pPr>
      <w:ind w:left="720"/>
      <w:contextualSpacing/>
    </w:pPr>
  </w:style>
  <w:style w:type="paragraph" w:styleId="a6">
    <w:name w:val="Block Text"/>
    <w:basedOn w:val="a0"/>
    <w:rsid w:val="00D05AF5"/>
    <w:pPr>
      <w:spacing w:after="0" w:line="240" w:lineRule="auto"/>
      <w:ind w:left="1134" w:right="1460"/>
      <w:jc w:val="both"/>
    </w:pPr>
    <w:rPr>
      <w:rFonts w:ascii="Times New Roman" w:eastAsia="Times New Roman" w:hAnsi="Times New Roman" w:cs="Times New Roman"/>
      <w:b/>
      <w:sz w:val="24"/>
      <w:szCs w:val="20"/>
      <w:lang w:val="uk-UA"/>
    </w:rPr>
  </w:style>
  <w:style w:type="paragraph" w:styleId="a7">
    <w:name w:val="Balloon Text"/>
    <w:basedOn w:val="a0"/>
    <w:link w:val="a8"/>
    <w:uiPriority w:val="99"/>
    <w:semiHidden/>
    <w:unhideWhenUsed/>
    <w:rsid w:val="00D05AF5"/>
    <w:pPr>
      <w:spacing w:after="0" w:line="240" w:lineRule="auto"/>
    </w:pPr>
    <w:rPr>
      <w:rFonts w:ascii="Segoe UI" w:hAnsi="Segoe UI" w:cs="Segoe UI"/>
      <w:sz w:val="18"/>
      <w:szCs w:val="18"/>
    </w:rPr>
  </w:style>
  <w:style w:type="character" w:customStyle="1" w:styleId="a8">
    <w:name w:val="Текст выноски Знак"/>
    <w:basedOn w:val="a1"/>
    <w:link w:val="a7"/>
    <w:uiPriority w:val="99"/>
    <w:semiHidden/>
    <w:rsid w:val="00D05AF5"/>
    <w:rPr>
      <w:rFonts w:ascii="Segoe UI" w:hAnsi="Segoe UI" w:cs="Segoe UI"/>
      <w:sz w:val="18"/>
      <w:szCs w:val="18"/>
    </w:rPr>
  </w:style>
  <w:style w:type="table" w:styleId="a9">
    <w:name w:val="Table Grid"/>
    <w:basedOn w:val="a2"/>
    <w:uiPriority w:val="39"/>
    <w:rsid w:val="00D05A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0"/>
    <w:uiPriority w:val="99"/>
    <w:unhideWhenUsed/>
    <w:rsid w:val="00D05A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
    <w:name w:val="Основной текст (2)_"/>
    <w:link w:val="21"/>
    <w:rsid w:val="00D05AF5"/>
    <w:rPr>
      <w:shd w:val="clear" w:color="auto" w:fill="FFFFFF"/>
    </w:rPr>
  </w:style>
  <w:style w:type="paragraph" w:customStyle="1" w:styleId="21">
    <w:name w:val="Основной текст (2)1"/>
    <w:basedOn w:val="a0"/>
    <w:link w:val="2"/>
    <w:rsid w:val="00D05AF5"/>
    <w:pPr>
      <w:widowControl w:val="0"/>
      <w:shd w:val="clear" w:color="auto" w:fill="FFFFFF"/>
      <w:spacing w:after="0" w:line="264" w:lineRule="exact"/>
      <w:ind w:hanging="540"/>
      <w:jc w:val="both"/>
    </w:pPr>
    <w:rPr>
      <w:shd w:val="clear" w:color="auto" w:fill="FFFFFF"/>
    </w:rPr>
  </w:style>
  <w:style w:type="paragraph" w:customStyle="1" w:styleId="rvps2">
    <w:name w:val="rvps2"/>
    <w:basedOn w:val="a0"/>
    <w:rsid w:val="00D05A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Основной текст_"/>
    <w:link w:val="11"/>
    <w:locked/>
    <w:rsid w:val="00D05AF5"/>
    <w:rPr>
      <w:shd w:val="clear" w:color="auto" w:fill="FFFFFF"/>
    </w:rPr>
  </w:style>
  <w:style w:type="paragraph" w:customStyle="1" w:styleId="11">
    <w:name w:val="Основной текст1"/>
    <w:basedOn w:val="a0"/>
    <w:link w:val="ab"/>
    <w:rsid w:val="00D05AF5"/>
    <w:pPr>
      <w:widowControl w:val="0"/>
      <w:shd w:val="clear" w:color="auto" w:fill="FFFFFF"/>
      <w:spacing w:after="0" w:line="317" w:lineRule="exact"/>
      <w:ind w:firstLine="600"/>
      <w:jc w:val="both"/>
    </w:pPr>
  </w:style>
  <w:style w:type="character" w:customStyle="1" w:styleId="apple-converted-space">
    <w:name w:val="apple-converted-space"/>
    <w:rsid w:val="00D05AF5"/>
  </w:style>
  <w:style w:type="character" w:styleId="ac">
    <w:name w:val="Hyperlink"/>
    <w:rsid w:val="00D05AF5"/>
    <w:rPr>
      <w:color w:val="0000FF"/>
      <w:u w:val="single"/>
    </w:rPr>
  </w:style>
  <w:style w:type="paragraph" w:styleId="3">
    <w:name w:val="Body Text Indent 3"/>
    <w:basedOn w:val="a0"/>
    <w:link w:val="30"/>
    <w:rsid w:val="00D05AF5"/>
    <w:pPr>
      <w:spacing w:after="120" w:line="240" w:lineRule="auto"/>
      <w:ind w:left="283"/>
    </w:pPr>
    <w:rPr>
      <w:rFonts w:ascii="Times New Roman" w:eastAsia="Times New Roman" w:hAnsi="Times New Roman" w:cs="Times New Roman"/>
      <w:sz w:val="16"/>
      <w:szCs w:val="16"/>
      <w:lang w:val="uk-UA" w:eastAsia="ru-RU"/>
    </w:rPr>
  </w:style>
  <w:style w:type="character" w:customStyle="1" w:styleId="30">
    <w:name w:val="Основной текст с отступом 3 Знак"/>
    <w:basedOn w:val="a1"/>
    <w:link w:val="3"/>
    <w:rsid w:val="00D05AF5"/>
    <w:rPr>
      <w:rFonts w:ascii="Times New Roman" w:eastAsia="Times New Roman" w:hAnsi="Times New Roman" w:cs="Times New Roman"/>
      <w:sz w:val="16"/>
      <w:szCs w:val="16"/>
      <w:lang w:val="uk-UA" w:eastAsia="ru-RU"/>
    </w:rPr>
  </w:style>
  <w:style w:type="character" w:customStyle="1" w:styleId="211">
    <w:name w:val="Основний текст (2) + 11"/>
    <w:aliases w:val="5 pt,Основной текст + Candara,8,Основной текст + Franklin Gothic Heavy1,5,Основной текст + Arial,9"/>
    <w:rsid w:val="00D05AF5"/>
    <w:rPr>
      <w:sz w:val="23"/>
      <w:shd w:val="clear" w:color="auto" w:fill="FFFFFF"/>
    </w:rPr>
  </w:style>
  <w:style w:type="paragraph" w:customStyle="1" w:styleId="ad">
    <w:name w:val="Нормальний текст"/>
    <w:basedOn w:val="a0"/>
    <w:rsid w:val="00D05AF5"/>
    <w:pPr>
      <w:spacing w:before="120" w:after="0" w:line="240" w:lineRule="auto"/>
      <w:ind w:firstLine="567"/>
    </w:pPr>
    <w:rPr>
      <w:rFonts w:ascii="Antiqua" w:eastAsia="SimSun" w:hAnsi="Antiqua" w:cs="Times New Roman"/>
      <w:sz w:val="26"/>
      <w:szCs w:val="20"/>
      <w:lang w:val="uk-UA" w:eastAsia="ru-RU"/>
    </w:rPr>
  </w:style>
  <w:style w:type="character" w:customStyle="1" w:styleId="Bodytext1">
    <w:name w:val="Body text|1_"/>
    <w:link w:val="Bodytext10"/>
    <w:rsid w:val="00D05AF5"/>
    <w:rPr>
      <w:shd w:val="clear" w:color="auto" w:fill="FFFFFF"/>
    </w:rPr>
  </w:style>
  <w:style w:type="paragraph" w:customStyle="1" w:styleId="Bodytext10">
    <w:name w:val="Body text|1"/>
    <w:basedOn w:val="a0"/>
    <w:link w:val="Bodytext1"/>
    <w:rsid w:val="00D05AF5"/>
    <w:pPr>
      <w:widowControl w:val="0"/>
      <w:shd w:val="clear" w:color="auto" w:fill="FFFFFF"/>
      <w:spacing w:after="0" w:line="240" w:lineRule="auto"/>
    </w:pPr>
  </w:style>
  <w:style w:type="character" w:customStyle="1" w:styleId="a5">
    <w:name w:val="Абзац списка Знак"/>
    <w:aliases w:val="Списки Знак,Heading 2_sj Знак,Numbered Para 1 Знак,Dot pt Знак,No Spacing1 Знак,List Paragraph Char Char Char Знак,Indicator Text Знак,Bullet 1 Знак,List Paragraph1 Знак,Bullet Points Знак,MAIN CONTENT Знак,List Paragraph12 Знак"/>
    <w:link w:val="a4"/>
    <w:uiPriority w:val="34"/>
    <w:qFormat/>
    <w:locked/>
    <w:rsid w:val="00D05AF5"/>
  </w:style>
  <w:style w:type="paragraph" w:styleId="ae">
    <w:name w:val="Body Text Indent"/>
    <w:basedOn w:val="a0"/>
    <w:link w:val="af"/>
    <w:uiPriority w:val="99"/>
    <w:semiHidden/>
    <w:unhideWhenUsed/>
    <w:rsid w:val="00D05AF5"/>
    <w:pPr>
      <w:spacing w:after="120"/>
      <w:ind w:left="283"/>
    </w:pPr>
  </w:style>
  <w:style w:type="character" w:customStyle="1" w:styleId="af">
    <w:name w:val="Основной текст с отступом Знак"/>
    <w:basedOn w:val="a1"/>
    <w:link w:val="ae"/>
    <w:uiPriority w:val="99"/>
    <w:semiHidden/>
    <w:rsid w:val="00D05AF5"/>
  </w:style>
  <w:style w:type="paragraph" w:styleId="af0">
    <w:name w:val="footer"/>
    <w:basedOn w:val="a0"/>
    <w:link w:val="af1"/>
    <w:uiPriority w:val="99"/>
    <w:rsid w:val="00D05AF5"/>
    <w:pPr>
      <w:tabs>
        <w:tab w:val="center" w:pos="4677"/>
        <w:tab w:val="right" w:pos="9355"/>
      </w:tabs>
      <w:suppressAutoHyphens/>
      <w:spacing w:after="0" w:line="240" w:lineRule="auto"/>
    </w:pPr>
    <w:rPr>
      <w:rFonts w:ascii="Times New Roman" w:eastAsia="Times New Roman" w:hAnsi="Times New Roman" w:cs="Times New Roman"/>
      <w:sz w:val="20"/>
      <w:szCs w:val="20"/>
      <w:lang w:eastAsia="ru-RU"/>
    </w:rPr>
  </w:style>
  <w:style w:type="character" w:customStyle="1" w:styleId="af1">
    <w:name w:val="Нижний колонтитул Знак"/>
    <w:basedOn w:val="a1"/>
    <w:link w:val="af0"/>
    <w:uiPriority w:val="99"/>
    <w:rsid w:val="00D05AF5"/>
    <w:rPr>
      <w:rFonts w:ascii="Times New Roman" w:eastAsia="Times New Roman" w:hAnsi="Times New Roman" w:cs="Times New Roman"/>
      <w:sz w:val="20"/>
      <w:szCs w:val="20"/>
      <w:lang w:eastAsia="ru-RU"/>
    </w:rPr>
  </w:style>
  <w:style w:type="character" w:styleId="af2">
    <w:name w:val="page number"/>
    <w:basedOn w:val="a1"/>
    <w:rsid w:val="00D05AF5"/>
  </w:style>
  <w:style w:type="paragraph" w:styleId="af3">
    <w:name w:val="Body Text"/>
    <w:basedOn w:val="a0"/>
    <w:link w:val="af4"/>
    <w:uiPriority w:val="99"/>
    <w:semiHidden/>
    <w:unhideWhenUsed/>
    <w:rsid w:val="00D05AF5"/>
    <w:pPr>
      <w:spacing w:after="120"/>
    </w:pPr>
  </w:style>
  <w:style w:type="character" w:customStyle="1" w:styleId="af4">
    <w:name w:val="Основной текст Знак"/>
    <w:basedOn w:val="a1"/>
    <w:link w:val="af3"/>
    <w:uiPriority w:val="99"/>
    <w:semiHidden/>
    <w:rsid w:val="00D05AF5"/>
  </w:style>
  <w:style w:type="paragraph" w:styleId="af5">
    <w:name w:val="Body Text First Indent"/>
    <w:basedOn w:val="af3"/>
    <w:link w:val="af6"/>
    <w:unhideWhenUsed/>
    <w:rsid w:val="00D05AF5"/>
    <w:pPr>
      <w:spacing w:after="160"/>
      <w:ind w:firstLine="360"/>
    </w:pPr>
  </w:style>
  <w:style w:type="character" w:customStyle="1" w:styleId="af6">
    <w:name w:val="Красная строка Знак"/>
    <w:basedOn w:val="af4"/>
    <w:link w:val="af5"/>
    <w:rsid w:val="00D05AF5"/>
  </w:style>
  <w:style w:type="character" w:styleId="af7">
    <w:name w:val="Placeholder Text"/>
    <w:basedOn w:val="a1"/>
    <w:uiPriority w:val="99"/>
    <w:semiHidden/>
    <w:rsid w:val="00D05AF5"/>
    <w:rPr>
      <w:rFonts w:cs="Times New Roman"/>
      <w:color w:val="808080"/>
    </w:rPr>
  </w:style>
  <w:style w:type="paragraph" w:styleId="af8">
    <w:name w:val="header"/>
    <w:basedOn w:val="a0"/>
    <w:link w:val="af9"/>
    <w:uiPriority w:val="99"/>
    <w:unhideWhenUsed/>
    <w:rsid w:val="00D05AF5"/>
    <w:pPr>
      <w:tabs>
        <w:tab w:val="center" w:pos="4819"/>
        <w:tab w:val="right" w:pos="9639"/>
      </w:tabs>
      <w:spacing w:after="0" w:line="240" w:lineRule="auto"/>
    </w:pPr>
    <w:rPr>
      <w:rFonts w:ascii="Calibri" w:eastAsia="Calibri" w:hAnsi="Calibri" w:cs="Times New Roman"/>
      <w:lang w:val="uk-UA"/>
    </w:rPr>
  </w:style>
  <w:style w:type="character" w:customStyle="1" w:styleId="af9">
    <w:name w:val="Верхний колонтитул Знак"/>
    <w:basedOn w:val="a1"/>
    <w:link w:val="af8"/>
    <w:uiPriority w:val="99"/>
    <w:rsid w:val="00D05AF5"/>
    <w:rPr>
      <w:rFonts w:ascii="Calibri" w:eastAsia="Calibri" w:hAnsi="Calibri" w:cs="Times New Roman"/>
      <w:lang w:val="uk-UA"/>
    </w:rPr>
  </w:style>
  <w:style w:type="paragraph" w:styleId="a">
    <w:name w:val="List Bullet"/>
    <w:basedOn w:val="a0"/>
    <w:autoRedefine/>
    <w:rsid w:val="00D05AF5"/>
    <w:pPr>
      <w:numPr>
        <w:numId w:val="18"/>
      </w:numPr>
      <w:spacing w:after="120" w:line="240" w:lineRule="auto"/>
      <w:jc w:val="both"/>
    </w:pPr>
    <w:rPr>
      <w:rFonts w:ascii="Times New Roman" w:eastAsia="Times New Roman" w:hAnsi="Times New Roman" w:cs="Times New Roman"/>
      <w:sz w:val="24"/>
      <w:szCs w:val="20"/>
      <w:lang w:val="uk-UA"/>
    </w:rPr>
  </w:style>
  <w:style w:type="paragraph" w:customStyle="1" w:styleId="Equation">
    <w:name w:val="Equation"/>
    <w:basedOn w:val="a0"/>
    <w:next w:val="a0"/>
    <w:rsid w:val="00D05AF5"/>
    <w:pPr>
      <w:tabs>
        <w:tab w:val="left" w:pos="8902"/>
      </w:tabs>
      <w:spacing w:after="120" w:line="240" w:lineRule="auto"/>
      <w:ind w:left="284"/>
    </w:pPr>
    <w:rPr>
      <w:rFonts w:ascii="Times New Roman" w:eastAsia="Times New Roman" w:hAnsi="Times New Roman" w:cs="Times New Roman"/>
      <w:sz w:val="24"/>
      <w:szCs w:val="20"/>
      <w:lang w:val="uk-UA"/>
    </w:rPr>
  </w:style>
  <w:style w:type="paragraph" w:customStyle="1" w:styleId="SpecificationFirst">
    <w:name w:val="Specification First"/>
    <w:basedOn w:val="a0"/>
    <w:rsid w:val="00D05AF5"/>
    <w:pPr>
      <w:tabs>
        <w:tab w:val="left" w:pos="1134"/>
      </w:tabs>
      <w:spacing w:after="0" w:line="360" w:lineRule="auto"/>
      <w:ind w:left="1332" w:hanging="1332"/>
    </w:pPr>
    <w:rPr>
      <w:rFonts w:ascii="Times New Roman" w:eastAsia="Times New Roman" w:hAnsi="Times New Roman" w:cs="Times New Roman"/>
      <w:sz w:val="24"/>
      <w:szCs w:val="20"/>
      <w:lang w:val="uk-UA"/>
    </w:rPr>
  </w:style>
  <w:style w:type="paragraph" w:customStyle="1" w:styleId="SpecificationNext">
    <w:name w:val="Specification Next"/>
    <w:basedOn w:val="a0"/>
    <w:rsid w:val="00D05AF5"/>
    <w:pPr>
      <w:tabs>
        <w:tab w:val="left" w:pos="1134"/>
      </w:tabs>
      <w:spacing w:after="0" w:line="360" w:lineRule="auto"/>
      <w:ind w:left="1333" w:hanging="1049"/>
    </w:pPr>
    <w:rPr>
      <w:rFonts w:ascii="Times New Roman" w:eastAsia="Times New Roman" w:hAnsi="Times New Roman" w:cs="Times New Roman"/>
      <w:sz w:val="24"/>
      <w:szCs w:val="20"/>
      <w:lang w:val="uk-UA"/>
    </w:rPr>
  </w:style>
  <w:style w:type="paragraph" w:customStyle="1" w:styleId="activity-counter-item">
    <w:name w:val="activity-counter-item"/>
    <w:basedOn w:val="a0"/>
    <w:rsid w:val="00D05A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ctivity-counter-item-text">
    <w:name w:val="activity-counter-item-text"/>
    <w:basedOn w:val="a1"/>
    <w:rsid w:val="00D05AF5"/>
  </w:style>
  <w:style w:type="character" w:customStyle="1" w:styleId="activity-counter-item-blue">
    <w:name w:val="activity-counter-item-blue"/>
    <w:basedOn w:val="a1"/>
    <w:rsid w:val="00D05A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16</Pages>
  <Words>4607</Words>
  <Characters>26262</Characters>
  <Application>Microsoft Office Word</Application>
  <DocSecurity>0</DocSecurity>
  <Lines>218</Lines>
  <Paragraphs>61</Paragraphs>
  <ScaleCrop>false</ScaleCrop>
  <Company>SPecialiST RePack</Company>
  <LinksUpToDate>false</LinksUpToDate>
  <CharactersWithSpaces>30808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2024-04-08T11:35:00Z</dcterms:created>
  <dcterms:modified xsi:type="dcterms:W3CDTF">2024-04-08T11:39:00Z</dcterms:modified>
</cp:coreProperties>
</file>